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3328" w14:textId="77777777" w:rsidR="005A5C33" w:rsidRPr="004C198B" w:rsidRDefault="005A5C33" w:rsidP="004C198B"/>
    <w:p w14:paraId="7DB0DE9F" w14:textId="319BDCA5" w:rsidR="005A5C33" w:rsidRPr="004C198B" w:rsidRDefault="0076327B" w:rsidP="008D0F0A">
      <w:pPr>
        <w:jc w:val="center"/>
      </w:pPr>
      <w:r w:rsidRPr="004C198B">
        <w:rPr>
          <w:noProof/>
        </w:rPr>
        <w:drawing>
          <wp:inline distT="0" distB="0" distL="0" distR="0" wp14:anchorId="436C6422" wp14:editId="6627C0BC">
            <wp:extent cx="685800" cy="685800"/>
            <wp:effectExtent l="0" t="0" r="0" b="0"/>
            <wp:docPr id="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logo&#10;&#10;Description automatically generated"/>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0BF4435" w14:textId="77777777" w:rsidR="0076327B" w:rsidRPr="004C198B" w:rsidRDefault="0076327B" w:rsidP="004C198B"/>
    <w:p w14:paraId="3AE1819D" w14:textId="3E112DFB" w:rsidR="001767B1" w:rsidRPr="003702EF" w:rsidRDefault="00CB6D3B" w:rsidP="00CB6D3B">
      <w:pPr>
        <w:pStyle w:val="Heading1"/>
        <w:jc w:val="center"/>
      </w:pPr>
      <w:bookmarkStart w:id="0" w:name="_Toc200112177"/>
      <w:r w:rsidRPr="003702EF">
        <w:t>INFORMAL MINI SOLICITATION</w:t>
      </w:r>
      <w:bookmarkEnd w:id="0"/>
    </w:p>
    <w:p w14:paraId="78364A76" w14:textId="65F41760" w:rsidR="001767B1" w:rsidRPr="00651A9A" w:rsidRDefault="001767B1" w:rsidP="008D0F0A">
      <w:pPr>
        <w:jc w:val="center"/>
      </w:pPr>
      <w:r w:rsidRPr="00651A9A">
        <w:t>#</w:t>
      </w:r>
      <w:r w:rsidR="00651A9A">
        <w:t>1184377</w:t>
      </w:r>
    </w:p>
    <w:p w14:paraId="45545E8C" w14:textId="1822170D" w:rsidR="68E80AC0" w:rsidRPr="00651A9A" w:rsidRDefault="68E80AC0" w:rsidP="10C8397E">
      <w:pPr>
        <w:spacing w:line="259" w:lineRule="auto"/>
        <w:jc w:val="center"/>
      </w:pPr>
      <w:r w:rsidRPr="00651A9A">
        <w:t>REPLACEMENT PARTS, ACCESSORIES, AND REPAIR</w:t>
      </w:r>
    </w:p>
    <w:p w14:paraId="5081D17D" w14:textId="5B32F677" w:rsidR="68E80AC0" w:rsidRPr="00651A9A" w:rsidRDefault="68E80AC0" w:rsidP="10C8397E">
      <w:pPr>
        <w:spacing w:line="259" w:lineRule="auto"/>
        <w:jc w:val="center"/>
      </w:pPr>
      <w:r w:rsidRPr="00651A9A">
        <w:t xml:space="preserve"> SERVICE FOR KEY MANAGEMENT SYSTEM</w:t>
      </w:r>
    </w:p>
    <w:p w14:paraId="0C8ED1EC" w14:textId="77777777" w:rsidR="002B21BE" w:rsidRDefault="002B21BE" w:rsidP="004C198B"/>
    <w:p w14:paraId="58103FD7" w14:textId="6629E6F5" w:rsidR="002B21BE" w:rsidRDefault="002B21BE" w:rsidP="004C19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95"/>
        <w:gridCol w:w="2070"/>
        <w:gridCol w:w="5305"/>
      </w:tblGrid>
      <w:tr w:rsidR="002B21BE" w14:paraId="7F9CA28B" w14:textId="77777777" w:rsidTr="00761FD9">
        <w:tc>
          <w:tcPr>
            <w:tcW w:w="2695" w:type="dxa"/>
            <w:tcBorders>
              <w:top w:val="double" w:sz="12" w:space="0" w:color="auto"/>
            </w:tcBorders>
          </w:tcPr>
          <w:p w14:paraId="4529870F" w14:textId="5A7377E9" w:rsidR="002B21BE" w:rsidRPr="00CE235B" w:rsidRDefault="002B21BE" w:rsidP="004C198B">
            <w:r w:rsidRPr="00CE235B">
              <w:t>ISSUE DATE:</w:t>
            </w:r>
          </w:p>
        </w:tc>
        <w:tc>
          <w:tcPr>
            <w:tcW w:w="2070" w:type="dxa"/>
            <w:tcBorders>
              <w:top w:val="double" w:sz="12" w:space="0" w:color="auto"/>
              <w:bottom w:val="single" w:sz="4" w:space="0" w:color="auto"/>
            </w:tcBorders>
          </w:tcPr>
          <w:p w14:paraId="652F16E0" w14:textId="77777777" w:rsidR="002B21BE" w:rsidRPr="00CE235B" w:rsidRDefault="002B21BE" w:rsidP="004C198B"/>
        </w:tc>
        <w:tc>
          <w:tcPr>
            <w:tcW w:w="5305" w:type="dxa"/>
            <w:tcBorders>
              <w:top w:val="double" w:sz="12" w:space="0" w:color="auto"/>
            </w:tcBorders>
          </w:tcPr>
          <w:p w14:paraId="5A8D73B4" w14:textId="61D7634A" w:rsidR="002B21BE" w:rsidRPr="00CE235B" w:rsidRDefault="00E679E2" w:rsidP="004C198B">
            <w:r>
              <w:t xml:space="preserve">June </w:t>
            </w:r>
            <w:r w:rsidR="00594DC6">
              <w:t>1</w:t>
            </w:r>
            <w:r w:rsidR="0035362D">
              <w:t>6</w:t>
            </w:r>
            <w:r w:rsidR="00594DC6">
              <w:t>, 2025</w:t>
            </w:r>
          </w:p>
        </w:tc>
      </w:tr>
      <w:tr w:rsidR="00594DC6" w14:paraId="0C1FC1B8" w14:textId="77777777" w:rsidTr="002B21BE">
        <w:tc>
          <w:tcPr>
            <w:tcW w:w="2695" w:type="dxa"/>
          </w:tcPr>
          <w:p w14:paraId="3714ACC0" w14:textId="18537067" w:rsidR="00594DC6" w:rsidRPr="00CE235B" w:rsidRDefault="00594DC6" w:rsidP="00594DC6">
            <w:r w:rsidRPr="00CE235B">
              <w:t>SUBMISSION DEADLINE:</w:t>
            </w:r>
          </w:p>
        </w:tc>
        <w:tc>
          <w:tcPr>
            <w:tcW w:w="2070" w:type="dxa"/>
            <w:tcBorders>
              <w:top w:val="single" w:sz="4" w:space="0" w:color="auto"/>
              <w:bottom w:val="single" w:sz="4" w:space="0" w:color="auto"/>
            </w:tcBorders>
          </w:tcPr>
          <w:p w14:paraId="2F341E23" w14:textId="77777777" w:rsidR="00594DC6" w:rsidRPr="00CE235B" w:rsidRDefault="00594DC6" w:rsidP="00594DC6"/>
        </w:tc>
        <w:tc>
          <w:tcPr>
            <w:tcW w:w="5305" w:type="dxa"/>
          </w:tcPr>
          <w:p w14:paraId="7D74FD20" w14:textId="02BC55AE" w:rsidR="00594DC6" w:rsidRPr="00CE235B" w:rsidRDefault="00594DC6" w:rsidP="00594DC6">
            <w:bookmarkStart w:id="1" w:name="_Hlk200454612"/>
            <w:r>
              <w:t>June 2</w:t>
            </w:r>
            <w:r w:rsidR="006C0ADC">
              <w:t>3</w:t>
            </w:r>
            <w:r>
              <w:t>, 2025</w:t>
            </w:r>
            <w:r w:rsidR="00C62762">
              <w:t xml:space="preserve"> by 3:00PM EST</w:t>
            </w:r>
            <w:bookmarkEnd w:id="1"/>
          </w:p>
        </w:tc>
      </w:tr>
    </w:tbl>
    <w:p w14:paraId="1333CA6D" w14:textId="77777777" w:rsidR="002B21BE" w:rsidRDefault="002B21BE" w:rsidP="004C19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B21BE" w14:paraId="045A2299" w14:textId="77777777" w:rsidTr="10C8397E">
        <w:tc>
          <w:tcPr>
            <w:tcW w:w="10070" w:type="dxa"/>
            <w:tcBorders>
              <w:bottom w:val="double" w:sz="12" w:space="0" w:color="auto"/>
            </w:tcBorders>
          </w:tcPr>
          <w:p w14:paraId="6EADEC50" w14:textId="0290E634" w:rsidR="002B21BE" w:rsidRPr="00651A9A" w:rsidRDefault="1D6B947B" w:rsidP="10C8397E">
            <w:r w:rsidRPr="00651A9A">
              <w:t xml:space="preserve">The Montgomery County Department of </w:t>
            </w:r>
            <w:r w:rsidR="6C12CA58" w:rsidRPr="00651A9A">
              <w:t xml:space="preserve">Correction and Rehabilitation </w:t>
            </w:r>
            <w:r w:rsidRPr="00651A9A">
              <w:t xml:space="preserve">is soliciting proposals for </w:t>
            </w:r>
            <w:r w:rsidR="00532C4E" w:rsidRPr="00651A9A">
              <w:t xml:space="preserve">replacement parts, accessories, and repair service for key management system. </w:t>
            </w:r>
            <w:r w:rsidRPr="00651A9A">
              <w:t xml:space="preserve">Proposals must be submitted no later than the date and time listed above. If an offeror is interested in submitting a proposal but cannot make the submission deadline, the offeror must call/email the Department of </w:t>
            </w:r>
            <w:r w:rsidR="00651A9A" w:rsidRPr="00651A9A">
              <w:t>Correction and Rehabilitation</w:t>
            </w:r>
            <w:r w:rsidRPr="00651A9A">
              <w:t xml:space="preserve"> at </w:t>
            </w:r>
            <w:r w:rsidR="00651A9A" w:rsidRPr="00651A9A">
              <w:t>rita.ellis@montgomerycountymd.gov</w:t>
            </w:r>
            <w:r w:rsidRPr="00651A9A">
              <w:t xml:space="preserve"> to see if an extension may be granted.</w:t>
            </w:r>
          </w:p>
          <w:p w14:paraId="1703B597" w14:textId="6C720EC7" w:rsidR="002B21BE" w:rsidRDefault="002B21BE" w:rsidP="002B21BE"/>
        </w:tc>
      </w:tr>
    </w:tbl>
    <w:p w14:paraId="4D891DDD" w14:textId="6669C163" w:rsidR="002B21BE" w:rsidRDefault="002B21BE" w:rsidP="004C19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B21BE" w14:paraId="0920D166" w14:textId="77777777" w:rsidTr="00761FD9">
        <w:tc>
          <w:tcPr>
            <w:tcW w:w="10070" w:type="dxa"/>
            <w:tcBorders>
              <w:bottom w:val="double" w:sz="12" w:space="0" w:color="auto"/>
            </w:tcBorders>
          </w:tcPr>
          <w:p w14:paraId="4B0DD8E5" w14:textId="77777777" w:rsidR="002B21BE" w:rsidRPr="004C198B" w:rsidRDefault="002B21BE" w:rsidP="002B21BE">
            <w:r w:rsidRPr="004C198B">
              <w:t>The following pages contain the terms, conditions and scope of services for this Informal Solicitation.</w:t>
            </w:r>
          </w:p>
          <w:p w14:paraId="6D46B4C9" w14:textId="77777777" w:rsidR="002B21BE" w:rsidRPr="004C198B" w:rsidRDefault="002B21BE" w:rsidP="002B21BE"/>
          <w:p w14:paraId="4C927CED" w14:textId="78573440" w:rsidR="002B21BE" w:rsidRPr="004C198B" w:rsidRDefault="002B21BE" w:rsidP="002B21BE">
            <w:r w:rsidRPr="004C198B">
              <w:t xml:space="preserve">Submit proposals to </w:t>
            </w:r>
            <w:r w:rsidR="00651A9A" w:rsidRPr="00651A9A">
              <w:t>Rita Ellis at rita.ellis@montgomerycountymd.gov</w:t>
            </w:r>
            <w:r w:rsidRPr="00651A9A">
              <w:t>.</w:t>
            </w:r>
          </w:p>
          <w:p w14:paraId="2ACF7E52" w14:textId="77777777" w:rsidR="002B21BE" w:rsidRPr="004C198B" w:rsidRDefault="002B21BE" w:rsidP="002B21BE"/>
          <w:p w14:paraId="69974D01" w14:textId="56AA409A" w:rsidR="002B21BE" w:rsidRDefault="002B21BE" w:rsidP="002B21BE">
            <w:r w:rsidRPr="004C198B">
              <w:t xml:space="preserve">Should you have any questions regarding the information, or the scope of services contained in this solicitation, contact </w:t>
            </w:r>
            <w:r w:rsidR="00651A9A" w:rsidRPr="00651A9A">
              <w:t>Rita Ellis at rita.ellis@montgomerycountymd.gov.</w:t>
            </w:r>
          </w:p>
          <w:p w14:paraId="2E1C276A" w14:textId="0DE01BCD" w:rsidR="002B21BE" w:rsidRDefault="002B21BE" w:rsidP="002B21BE"/>
        </w:tc>
      </w:tr>
    </w:tbl>
    <w:p w14:paraId="022CE1CA" w14:textId="77777777" w:rsidR="002B21BE" w:rsidRDefault="002B21BE" w:rsidP="004C198B"/>
    <w:p w14:paraId="09CE0F83" w14:textId="77777777" w:rsidR="002B21BE" w:rsidRDefault="002B21BE" w:rsidP="004C198B"/>
    <w:p w14:paraId="01C1837D" w14:textId="204B74D7" w:rsidR="002B21BE" w:rsidRDefault="002B21BE" w:rsidP="004C198B">
      <w:pPr>
        <w:sectPr w:rsidR="002B21BE" w:rsidSect="004C198B">
          <w:headerReference w:type="default" r:id="rId13"/>
          <w:footerReference w:type="default" r:id="rId14"/>
          <w:pgSz w:w="12240" w:h="15840" w:code="1"/>
          <w:pgMar w:top="1080" w:right="1080" w:bottom="1080" w:left="1080" w:header="720" w:footer="720" w:gutter="0"/>
          <w:pgNumType w:start="1"/>
          <w:cols w:space="720"/>
          <w:formProt w:val="0"/>
          <w:docGrid w:linePitch="299"/>
        </w:sectPr>
      </w:pPr>
    </w:p>
    <w:p w14:paraId="242C17E9" w14:textId="01AD8DC0" w:rsidR="2F813F60" w:rsidRDefault="00B6425E" w:rsidP="00217508">
      <w:pPr>
        <w:pStyle w:val="Heading1"/>
        <w:jc w:val="center"/>
      </w:pPr>
      <w:bookmarkStart w:id="2" w:name="_Toc200112178"/>
      <w:r>
        <w:lastRenderedPageBreak/>
        <w:t>TABLE OF CONTENTS</w:t>
      </w:r>
      <w:bookmarkEnd w:id="2"/>
    </w:p>
    <w:p w14:paraId="7A23C15C" w14:textId="059D959D" w:rsidR="00B6425E" w:rsidRDefault="00B6425E" w:rsidP="004C198B"/>
    <w:p w14:paraId="0CEC8548" w14:textId="77777777" w:rsidR="00761FD9" w:rsidRDefault="00761FD9" w:rsidP="004C198B"/>
    <w:p w14:paraId="356061E4" w14:textId="61BB5018" w:rsidR="00873064" w:rsidRDefault="00B6425E">
      <w:pPr>
        <w:pStyle w:val="TOC1"/>
        <w:tabs>
          <w:tab w:val="right" w:leader="dot" w:pos="10070"/>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0112177" w:history="1">
        <w:r w:rsidR="00873064" w:rsidRPr="00AB5FE7">
          <w:rPr>
            <w:rStyle w:val="Hyperlink"/>
            <w:noProof/>
          </w:rPr>
          <w:t>INFORMAL MINI SOLICITATION</w:t>
        </w:r>
        <w:r w:rsidR="00873064">
          <w:rPr>
            <w:noProof/>
            <w:webHidden/>
          </w:rPr>
          <w:tab/>
        </w:r>
        <w:r w:rsidR="00873064">
          <w:rPr>
            <w:noProof/>
            <w:webHidden/>
          </w:rPr>
          <w:fldChar w:fldCharType="begin"/>
        </w:r>
        <w:r w:rsidR="00873064">
          <w:rPr>
            <w:noProof/>
            <w:webHidden/>
          </w:rPr>
          <w:instrText xml:space="preserve"> PAGEREF _Toc200112177 \h </w:instrText>
        </w:r>
        <w:r w:rsidR="00873064">
          <w:rPr>
            <w:noProof/>
            <w:webHidden/>
          </w:rPr>
        </w:r>
        <w:r w:rsidR="00873064">
          <w:rPr>
            <w:noProof/>
            <w:webHidden/>
          </w:rPr>
          <w:fldChar w:fldCharType="separate"/>
        </w:r>
        <w:r w:rsidR="00873064">
          <w:rPr>
            <w:noProof/>
            <w:webHidden/>
          </w:rPr>
          <w:t>1</w:t>
        </w:r>
        <w:r w:rsidR="00873064">
          <w:rPr>
            <w:noProof/>
            <w:webHidden/>
          </w:rPr>
          <w:fldChar w:fldCharType="end"/>
        </w:r>
      </w:hyperlink>
    </w:p>
    <w:p w14:paraId="4D984351" w14:textId="2AE766C5"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78" w:history="1">
        <w:r w:rsidRPr="00AB5FE7">
          <w:rPr>
            <w:rStyle w:val="Hyperlink"/>
            <w:noProof/>
          </w:rPr>
          <w:t>TABLE OF CONTENTS</w:t>
        </w:r>
        <w:r>
          <w:rPr>
            <w:noProof/>
            <w:webHidden/>
          </w:rPr>
          <w:tab/>
        </w:r>
        <w:r>
          <w:rPr>
            <w:noProof/>
            <w:webHidden/>
          </w:rPr>
          <w:fldChar w:fldCharType="begin"/>
        </w:r>
        <w:r>
          <w:rPr>
            <w:noProof/>
            <w:webHidden/>
          </w:rPr>
          <w:instrText xml:space="preserve"> PAGEREF _Toc200112178 \h </w:instrText>
        </w:r>
        <w:r>
          <w:rPr>
            <w:noProof/>
            <w:webHidden/>
          </w:rPr>
        </w:r>
        <w:r>
          <w:rPr>
            <w:noProof/>
            <w:webHidden/>
          </w:rPr>
          <w:fldChar w:fldCharType="separate"/>
        </w:r>
        <w:r>
          <w:rPr>
            <w:noProof/>
            <w:webHidden/>
          </w:rPr>
          <w:t>2</w:t>
        </w:r>
        <w:r>
          <w:rPr>
            <w:noProof/>
            <w:webHidden/>
          </w:rPr>
          <w:fldChar w:fldCharType="end"/>
        </w:r>
      </w:hyperlink>
    </w:p>
    <w:p w14:paraId="655B4BF2" w14:textId="6FB76583"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79" w:history="1">
        <w:r w:rsidRPr="00AB5FE7">
          <w:rPr>
            <w:rStyle w:val="Hyperlink"/>
            <w:noProof/>
          </w:rPr>
          <w:t>LOCAL SMALL BUSINESS RESERVE PROGRAM (LSBRP) NOTICE</w:t>
        </w:r>
        <w:r>
          <w:rPr>
            <w:noProof/>
            <w:webHidden/>
          </w:rPr>
          <w:tab/>
        </w:r>
        <w:r>
          <w:rPr>
            <w:noProof/>
            <w:webHidden/>
          </w:rPr>
          <w:fldChar w:fldCharType="begin"/>
        </w:r>
        <w:r>
          <w:rPr>
            <w:noProof/>
            <w:webHidden/>
          </w:rPr>
          <w:instrText xml:space="preserve"> PAGEREF _Toc200112179 \h </w:instrText>
        </w:r>
        <w:r>
          <w:rPr>
            <w:noProof/>
            <w:webHidden/>
          </w:rPr>
        </w:r>
        <w:r>
          <w:rPr>
            <w:noProof/>
            <w:webHidden/>
          </w:rPr>
          <w:fldChar w:fldCharType="separate"/>
        </w:r>
        <w:r>
          <w:rPr>
            <w:noProof/>
            <w:webHidden/>
          </w:rPr>
          <w:t>3</w:t>
        </w:r>
        <w:r>
          <w:rPr>
            <w:noProof/>
            <w:webHidden/>
          </w:rPr>
          <w:fldChar w:fldCharType="end"/>
        </w:r>
      </w:hyperlink>
    </w:p>
    <w:p w14:paraId="7A7D74BA" w14:textId="7A6B4236"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0" w:history="1">
        <w:r w:rsidRPr="00AB5FE7">
          <w:rPr>
            <w:rStyle w:val="Hyperlink"/>
            <w:noProof/>
          </w:rPr>
          <w:t>SPECIAL NOTIFICATION FOR ISSUANCE UNDER LSBRP</w:t>
        </w:r>
        <w:r>
          <w:rPr>
            <w:noProof/>
            <w:webHidden/>
          </w:rPr>
          <w:tab/>
        </w:r>
        <w:r>
          <w:rPr>
            <w:noProof/>
            <w:webHidden/>
          </w:rPr>
          <w:fldChar w:fldCharType="begin"/>
        </w:r>
        <w:r>
          <w:rPr>
            <w:noProof/>
            <w:webHidden/>
          </w:rPr>
          <w:instrText xml:space="preserve"> PAGEREF _Toc200112180 \h </w:instrText>
        </w:r>
        <w:r>
          <w:rPr>
            <w:noProof/>
            <w:webHidden/>
          </w:rPr>
        </w:r>
        <w:r>
          <w:rPr>
            <w:noProof/>
            <w:webHidden/>
          </w:rPr>
          <w:fldChar w:fldCharType="separate"/>
        </w:r>
        <w:r>
          <w:rPr>
            <w:noProof/>
            <w:webHidden/>
          </w:rPr>
          <w:t>4</w:t>
        </w:r>
        <w:r>
          <w:rPr>
            <w:noProof/>
            <w:webHidden/>
          </w:rPr>
          <w:fldChar w:fldCharType="end"/>
        </w:r>
      </w:hyperlink>
    </w:p>
    <w:p w14:paraId="39F40067" w14:textId="358F8069"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1" w:history="1">
        <w:r w:rsidRPr="00AB5FE7">
          <w:rPr>
            <w:rStyle w:val="Hyperlink"/>
            <w:rFonts w:eastAsia="Arial"/>
            <w:bCs/>
            <w:noProof/>
          </w:rPr>
          <w:t>ACKNOWLEDGMENT PAGE</w:t>
        </w:r>
        <w:r>
          <w:rPr>
            <w:noProof/>
            <w:webHidden/>
          </w:rPr>
          <w:tab/>
        </w:r>
        <w:r>
          <w:rPr>
            <w:noProof/>
            <w:webHidden/>
          </w:rPr>
          <w:fldChar w:fldCharType="begin"/>
        </w:r>
        <w:r>
          <w:rPr>
            <w:noProof/>
            <w:webHidden/>
          </w:rPr>
          <w:instrText xml:space="preserve"> PAGEREF _Toc200112181 \h </w:instrText>
        </w:r>
        <w:r>
          <w:rPr>
            <w:noProof/>
            <w:webHidden/>
          </w:rPr>
        </w:r>
        <w:r>
          <w:rPr>
            <w:noProof/>
            <w:webHidden/>
          </w:rPr>
          <w:fldChar w:fldCharType="separate"/>
        </w:r>
        <w:r>
          <w:rPr>
            <w:noProof/>
            <w:webHidden/>
          </w:rPr>
          <w:t>5</w:t>
        </w:r>
        <w:r>
          <w:rPr>
            <w:noProof/>
            <w:webHidden/>
          </w:rPr>
          <w:fldChar w:fldCharType="end"/>
        </w:r>
      </w:hyperlink>
    </w:p>
    <w:p w14:paraId="60C03A92" w14:textId="5A4C091F"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2" w:history="1">
        <w:r w:rsidRPr="00AB5FE7">
          <w:rPr>
            <w:rStyle w:val="Hyperlink"/>
            <w:noProof/>
          </w:rPr>
          <w:t>SECTION A. INSTRUCTIONS, CONDITIONS AND NOTICES</w:t>
        </w:r>
        <w:r>
          <w:rPr>
            <w:noProof/>
            <w:webHidden/>
          </w:rPr>
          <w:tab/>
        </w:r>
        <w:r>
          <w:rPr>
            <w:noProof/>
            <w:webHidden/>
          </w:rPr>
          <w:fldChar w:fldCharType="begin"/>
        </w:r>
        <w:r>
          <w:rPr>
            <w:noProof/>
            <w:webHidden/>
          </w:rPr>
          <w:instrText xml:space="preserve"> PAGEREF _Toc200112182 \h </w:instrText>
        </w:r>
        <w:r>
          <w:rPr>
            <w:noProof/>
            <w:webHidden/>
          </w:rPr>
        </w:r>
        <w:r>
          <w:rPr>
            <w:noProof/>
            <w:webHidden/>
          </w:rPr>
          <w:fldChar w:fldCharType="separate"/>
        </w:r>
        <w:r>
          <w:rPr>
            <w:noProof/>
            <w:webHidden/>
          </w:rPr>
          <w:t>6</w:t>
        </w:r>
        <w:r>
          <w:rPr>
            <w:noProof/>
            <w:webHidden/>
          </w:rPr>
          <w:fldChar w:fldCharType="end"/>
        </w:r>
      </w:hyperlink>
    </w:p>
    <w:p w14:paraId="4993D3FF" w14:textId="70E14533"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3" w:history="1">
        <w:r w:rsidRPr="00AB5FE7">
          <w:rPr>
            <w:rStyle w:val="Hyperlink"/>
            <w:noProof/>
          </w:rPr>
          <w:t>SECTION B. GENERAL CONDITIONS OF CONTRACT BETWEEN COUNTY &amp; CONTRACTOR</w:t>
        </w:r>
        <w:r>
          <w:rPr>
            <w:noProof/>
            <w:webHidden/>
          </w:rPr>
          <w:tab/>
        </w:r>
        <w:r>
          <w:rPr>
            <w:noProof/>
            <w:webHidden/>
          </w:rPr>
          <w:fldChar w:fldCharType="begin"/>
        </w:r>
        <w:r>
          <w:rPr>
            <w:noProof/>
            <w:webHidden/>
          </w:rPr>
          <w:instrText xml:space="preserve"> PAGEREF _Toc200112183 \h </w:instrText>
        </w:r>
        <w:r>
          <w:rPr>
            <w:noProof/>
            <w:webHidden/>
          </w:rPr>
        </w:r>
        <w:r>
          <w:rPr>
            <w:noProof/>
            <w:webHidden/>
          </w:rPr>
          <w:fldChar w:fldCharType="separate"/>
        </w:r>
        <w:r>
          <w:rPr>
            <w:noProof/>
            <w:webHidden/>
          </w:rPr>
          <w:t>7</w:t>
        </w:r>
        <w:r>
          <w:rPr>
            <w:noProof/>
            <w:webHidden/>
          </w:rPr>
          <w:fldChar w:fldCharType="end"/>
        </w:r>
      </w:hyperlink>
    </w:p>
    <w:p w14:paraId="4738B920" w14:textId="2A0523EB"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4" w:history="1">
        <w:r w:rsidRPr="00AB5FE7">
          <w:rPr>
            <w:rStyle w:val="Hyperlink"/>
            <w:noProof/>
          </w:rPr>
          <w:t>SECTION C. SPECIAL TERMS AND CONDITIONS</w:t>
        </w:r>
        <w:r>
          <w:rPr>
            <w:noProof/>
            <w:webHidden/>
          </w:rPr>
          <w:tab/>
        </w:r>
        <w:r>
          <w:rPr>
            <w:noProof/>
            <w:webHidden/>
          </w:rPr>
          <w:fldChar w:fldCharType="begin"/>
        </w:r>
        <w:r>
          <w:rPr>
            <w:noProof/>
            <w:webHidden/>
          </w:rPr>
          <w:instrText xml:space="preserve"> PAGEREF _Toc200112184 \h </w:instrText>
        </w:r>
        <w:r>
          <w:rPr>
            <w:noProof/>
            <w:webHidden/>
          </w:rPr>
        </w:r>
        <w:r>
          <w:rPr>
            <w:noProof/>
            <w:webHidden/>
          </w:rPr>
          <w:fldChar w:fldCharType="separate"/>
        </w:r>
        <w:r>
          <w:rPr>
            <w:noProof/>
            <w:webHidden/>
          </w:rPr>
          <w:t>17</w:t>
        </w:r>
        <w:r>
          <w:rPr>
            <w:noProof/>
            <w:webHidden/>
          </w:rPr>
          <w:fldChar w:fldCharType="end"/>
        </w:r>
      </w:hyperlink>
    </w:p>
    <w:p w14:paraId="6622D225" w14:textId="0FE7DE76"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5" w:history="1">
        <w:r w:rsidRPr="00AB5FE7">
          <w:rPr>
            <w:rStyle w:val="Hyperlink"/>
            <w:noProof/>
          </w:rPr>
          <w:t>SECTION D. SCOPE OF SERVICES</w:t>
        </w:r>
        <w:r>
          <w:rPr>
            <w:noProof/>
            <w:webHidden/>
          </w:rPr>
          <w:tab/>
        </w:r>
        <w:r>
          <w:rPr>
            <w:noProof/>
            <w:webHidden/>
          </w:rPr>
          <w:fldChar w:fldCharType="begin"/>
        </w:r>
        <w:r>
          <w:rPr>
            <w:noProof/>
            <w:webHidden/>
          </w:rPr>
          <w:instrText xml:space="preserve"> PAGEREF _Toc200112185 \h </w:instrText>
        </w:r>
        <w:r>
          <w:rPr>
            <w:noProof/>
            <w:webHidden/>
          </w:rPr>
        </w:r>
        <w:r>
          <w:rPr>
            <w:noProof/>
            <w:webHidden/>
          </w:rPr>
          <w:fldChar w:fldCharType="separate"/>
        </w:r>
        <w:r>
          <w:rPr>
            <w:noProof/>
            <w:webHidden/>
          </w:rPr>
          <w:t>20</w:t>
        </w:r>
        <w:r>
          <w:rPr>
            <w:noProof/>
            <w:webHidden/>
          </w:rPr>
          <w:fldChar w:fldCharType="end"/>
        </w:r>
      </w:hyperlink>
    </w:p>
    <w:p w14:paraId="60E4C741" w14:textId="76087B26"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6" w:history="1">
        <w:r w:rsidRPr="00AB5FE7">
          <w:rPr>
            <w:rStyle w:val="Hyperlink"/>
            <w:noProof/>
          </w:rPr>
          <w:t>SECTION E. METHOD OF AWARD/EVALUATION CRITERIA</w:t>
        </w:r>
        <w:r>
          <w:rPr>
            <w:noProof/>
            <w:webHidden/>
          </w:rPr>
          <w:tab/>
        </w:r>
        <w:r>
          <w:rPr>
            <w:noProof/>
            <w:webHidden/>
          </w:rPr>
          <w:fldChar w:fldCharType="begin"/>
        </w:r>
        <w:r>
          <w:rPr>
            <w:noProof/>
            <w:webHidden/>
          </w:rPr>
          <w:instrText xml:space="preserve"> PAGEREF _Toc200112186 \h </w:instrText>
        </w:r>
        <w:r>
          <w:rPr>
            <w:noProof/>
            <w:webHidden/>
          </w:rPr>
        </w:r>
        <w:r>
          <w:rPr>
            <w:noProof/>
            <w:webHidden/>
          </w:rPr>
          <w:fldChar w:fldCharType="separate"/>
        </w:r>
        <w:r>
          <w:rPr>
            <w:noProof/>
            <w:webHidden/>
          </w:rPr>
          <w:t>21</w:t>
        </w:r>
        <w:r>
          <w:rPr>
            <w:noProof/>
            <w:webHidden/>
          </w:rPr>
          <w:fldChar w:fldCharType="end"/>
        </w:r>
      </w:hyperlink>
    </w:p>
    <w:p w14:paraId="43BD0572" w14:textId="62421DA6"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7" w:history="1">
        <w:r w:rsidRPr="00AB5FE7">
          <w:rPr>
            <w:rStyle w:val="Hyperlink"/>
            <w:noProof/>
          </w:rPr>
          <w:t>SECTION F. SUBMISSIONS</w:t>
        </w:r>
        <w:r>
          <w:rPr>
            <w:noProof/>
            <w:webHidden/>
          </w:rPr>
          <w:tab/>
        </w:r>
        <w:r>
          <w:rPr>
            <w:noProof/>
            <w:webHidden/>
          </w:rPr>
          <w:fldChar w:fldCharType="begin"/>
        </w:r>
        <w:r>
          <w:rPr>
            <w:noProof/>
            <w:webHidden/>
          </w:rPr>
          <w:instrText xml:space="preserve"> PAGEREF _Toc200112187 \h </w:instrText>
        </w:r>
        <w:r>
          <w:rPr>
            <w:noProof/>
            <w:webHidden/>
          </w:rPr>
        </w:r>
        <w:r>
          <w:rPr>
            <w:noProof/>
            <w:webHidden/>
          </w:rPr>
          <w:fldChar w:fldCharType="separate"/>
        </w:r>
        <w:r>
          <w:rPr>
            <w:noProof/>
            <w:webHidden/>
          </w:rPr>
          <w:t>22</w:t>
        </w:r>
        <w:r>
          <w:rPr>
            <w:noProof/>
            <w:webHidden/>
          </w:rPr>
          <w:fldChar w:fldCharType="end"/>
        </w:r>
      </w:hyperlink>
    </w:p>
    <w:p w14:paraId="4586B16B" w14:textId="533CE9AE"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8" w:history="1">
        <w:r w:rsidRPr="00AB5FE7">
          <w:rPr>
            <w:rStyle w:val="Hyperlink"/>
            <w:noProof/>
          </w:rPr>
          <w:t>WEB-LINKS FOR DOCUMENTS AND FORMS:</w:t>
        </w:r>
        <w:r>
          <w:rPr>
            <w:noProof/>
            <w:webHidden/>
          </w:rPr>
          <w:tab/>
        </w:r>
        <w:r>
          <w:rPr>
            <w:noProof/>
            <w:webHidden/>
          </w:rPr>
          <w:fldChar w:fldCharType="begin"/>
        </w:r>
        <w:r>
          <w:rPr>
            <w:noProof/>
            <w:webHidden/>
          </w:rPr>
          <w:instrText xml:space="preserve"> PAGEREF _Toc200112188 \h </w:instrText>
        </w:r>
        <w:r>
          <w:rPr>
            <w:noProof/>
            <w:webHidden/>
          </w:rPr>
        </w:r>
        <w:r>
          <w:rPr>
            <w:noProof/>
            <w:webHidden/>
          </w:rPr>
          <w:fldChar w:fldCharType="separate"/>
        </w:r>
        <w:r>
          <w:rPr>
            <w:noProof/>
            <w:webHidden/>
          </w:rPr>
          <w:t>22</w:t>
        </w:r>
        <w:r>
          <w:rPr>
            <w:noProof/>
            <w:webHidden/>
          </w:rPr>
          <w:fldChar w:fldCharType="end"/>
        </w:r>
      </w:hyperlink>
    </w:p>
    <w:p w14:paraId="5B5128E4" w14:textId="2BE48FC8"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89" w:history="1">
        <w:r w:rsidRPr="00AB5FE7">
          <w:rPr>
            <w:rStyle w:val="Hyperlink"/>
            <w:noProof/>
          </w:rPr>
          <w:t>ATTACHMENT A, FEE SCHEDULE</w:t>
        </w:r>
        <w:r>
          <w:rPr>
            <w:noProof/>
            <w:webHidden/>
          </w:rPr>
          <w:tab/>
        </w:r>
        <w:r>
          <w:rPr>
            <w:noProof/>
            <w:webHidden/>
          </w:rPr>
          <w:fldChar w:fldCharType="begin"/>
        </w:r>
        <w:r>
          <w:rPr>
            <w:noProof/>
            <w:webHidden/>
          </w:rPr>
          <w:instrText xml:space="preserve"> PAGEREF _Toc200112189 \h </w:instrText>
        </w:r>
        <w:r>
          <w:rPr>
            <w:noProof/>
            <w:webHidden/>
          </w:rPr>
        </w:r>
        <w:r>
          <w:rPr>
            <w:noProof/>
            <w:webHidden/>
          </w:rPr>
          <w:fldChar w:fldCharType="separate"/>
        </w:r>
        <w:r>
          <w:rPr>
            <w:noProof/>
            <w:webHidden/>
          </w:rPr>
          <w:t>23</w:t>
        </w:r>
        <w:r>
          <w:rPr>
            <w:noProof/>
            <w:webHidden/>
          </w:rPr>
          <w:fldChar w:fldCharType="end"/>
        </w:r>
      </w:hyperlink>
    </w:p>
    <w:p w14:paraId="539A968F" w14:textId="6AD5C00C"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90" w:history="1">
        <w:r w:rsidRPr="00AB5FE7">
          <w:rPr>
            <w:rStyle w:val="Hyperlink"/>
            <w:noProof/>
          </w:rPr>
          <w:t>ATTACHMENT B, MANDATORY INSURANCE REQUIREMENTS</w:t>
        </w:r>
        <w:r>
          <w:rPr>
            <w:noProof/>
            <w:webHidden/>
          </w:rPr>
          <w:tab/>
        </w:r>
        <w:r>
          <w:rPr>
            <w:noProof/>
            <w:webHidden/>
          </w:rPr>
          <w:fldChar w:fldCharType="begin"/>
        </w:r>
        <w:r>
          <w:rPr>
            <w:noProof/>
            <w:webHidden/>
          </w:rPr>
          <w:instrText xml:space="preserve"> PAGEREF _Toc200112190 \h </w:instrText>
        </w:r>
        <w:r>
          <w:rPr>
            <w:noProof/>
            <w:webHidden/>
          </w:rPr>
        </w:r>
        <w:r>
          <w:rPr>
            <w:noProof/>
            <w:webHidden/>
          </w:rPr>
          <w:fldChar w:fldCharType="separate"/>
        </w:r>
        <w:r>
          <w:rPr>
            <w:noProof/>
            <w:webHidden/>
          </w:rPr>
          <w:t>24</w:t>
        </w:r>
        <w:r>
          <w:rPr>
            <w:noProof/>
            <w:webHidden/>
          </w:rPr>
          <w:fldChar w:fldCharType="end"/>
        </w:r>
      </w:hyperlink>
    </w:p>
    <w:p w14:paraId="6C8EBCB8" w14:textId="395549F9"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91" w:history="1">
        <w:r w:rsidRPr="00AB5FE7">
          <w:rPr>
            <w:rStyle w:val="Hyperlink"/>
            <w:noProof/>
          </w:rPr>
          <w:t>ATTACHMENT C, REFERENCES</w:t>
        </w:r>
        <w:r>
          <w:rPr>
            <w:noProof/>
            <w:webHidden/>
          </w:rPr>
          <w:tab/>
        </w:r>
        <w:r>
          <w:rPr>
            <w:noProof/>
            <w:webHidden/>
          </w:rPr>
          <w:fldChar w:fldCharType="begin"/>
        </w:r>
        <w:r>
          <w:rPr>
            <w:noProof/>
            <w:webHidden/>
          </w:rPr>
          <w:instrText xml:space="preserve"> PAGEREF _Toc200112191 \h </w:instrText>
        </w:r>
        <w:r>
          <w:rPr>
            <w:noProof/>
            <w:webHidden/>
          </w:rPr>
        </w:r>
        <w:r>
          <w:rPr>
            <w:noProof/>
            <w:webHidden/>
          </w:rPr>
          <w:fldChar w:fldCharType="separate"/>
        </w:r>
        <w:r>
          <w:rPr>
            <w:noProof/>
            <w:webHidden/>
          </w:rPr>
          <w:t>25</w:t>
        </w:r>
        <w:r>
          <w:rPr>
            <w:noProof/>
            <w:webHidden/>
          </w:rPr>
          <w:fldChar w:fldCharType="end"/>
        </w:r>
      </w:hyperlink>
    </w:p>
    <w:p w14:paraId="3AEAD7B4" w14:textId="59E70805" w:rsidR="00873064" w:rsidRDefault="0087306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0112192" w:history="1">
        <w:r w:rsidRPr="00AB5FE7">
          <w:rPr>
            <w:rStyle w:val="Hyperlink"/>
            <w:noProof/>
          </w:rPr>
          <w:t>ATTACHMENT D, KEYWATCHER INVENTORY</w:t>
        </w:r>
        <w:r>
          <w:rPr>
            <w:noProof/>
            <w:webHidden/>
          </w:rPr>
          <w:tab/>
        </w:r>
        <w:r>
          <w:rPr>
            <w:noProof/>
            <w:webHidden/>
          </w:rPr>
          <w:fldChar w:fldCharType="begin"/>
        </w:r>
        <w:r>
          <w:rPr>
            <w:noProof/>
            <w:webHidden/>
          </w:rPr>
          <w:instrText xml:space="preserve"> PAGEREF _Toc200112192 \h </w:instrText>
        </w:r>
        <w:r>
          <w:rPr>
            <w:noProof/>
            <w:webHidden/>
          </w:rPr>
        </w:r>
        <w:r>
          <w:rPr>
            <w:noProof/>
            <w:webHidden/>
          </w:rPr>
          <w:fldChar w:fldCharType="separate"/>
        </w:r>
        <w:r>
          <w:rPr>
            <w:noProof/>
            <w:webHidden/>
          </w:rPr>
          <w:t>26</w:t>
        </w:r>
        <w:r>
          <w:rPr>
            <w:noProof/>
            <w:webHidden/>
          </w:rPr>
          <w:fldChar w:fldCharType="end"/>
        </w:r>
      </w:hyperlink>
    </w:p>
    <w:p w14:paraId="38B826B2" w14:textId="5E61EDC7" w:rsidR="00B6425E" w:rsidRPr="004C198B" w:rsidRDefault="00B6425E" w:rsidP="004C198B">
      <w:r>
        <w:fldChar w:fldCharType="end"/>
      </w:r>
    </w:p>
    <w:p w14:paraId="1D09D93C" w14:textId="12A332A3" w:rsidR="2F813F60" w:rsidRPr="004C198B" w:rsidRDefault="2F813F60" w:rsidP="004C198B"/>
    <w:p w14:paraId="3DF58D86" w14:textId="77777777" w:rsidR="008E0766" w:rsidRPr="004C198B" w:rsidRDefault="008E0766" w:rsidP="004C198B">
      <w:pPr>
        <w:sectPr w:rsidR="008E0766" w:rsidRPr="004C198B" w:rsidSect="00217508">
          <w:pgSz w:w="12240" w:h="15840" w:code="1"/>
          <w:pgMar w:top="1080" w:right="1080" w:bottom="1080" w:left="1080" w:header="720" w:footer="720" w:gutter="0"/>
          <w:cols w:space="720"/>
          <w:formProt w:val="0"/>
          <w:docGrid w:linePitch="299"/>
        </w:sectPr>
      </w:pPr>
    </w:p>
    <w:p w14:paraId="3DAC4536" w14:textId="53279873" w:rsidR="00F62DFA" w:rsidRPr="003702EF" w:rsidRDefault="00CB6D3B" w:rsidP="00CB6D3B">
      <w:pPr>
        <w:pStyle w:val="Heading1"/>
        <w:jc w:val="center"/>
      </w:pPr>
      <w:bookmarkStart w:id="3" w:name="_Toc200112179"/>
      <w:r w:rsidRPr="003702EF">
        <w:lastRenderedPageBreak/>
        <w:t>LOCAL SMALL BUSINESS RESERVE PROGRAM (LSBRP) NOTICE</w:t>
      </w:r>
      <w:bookmarkEnd w:id="3"/>
    </w:p>
    <w:p w14:paraId="14E7F75F" w14:textId="77777777" w:rsidR="00F62DFA" w:rsidRPr="004C198B" w:rsidRDefault="00F62DFA" w:rsidP="004C198B"/>
    <w:p w14:paraId="1F5B792C" w14:textId="35813BF1" w:rsidR="00F62DFA" w:rsidRPr="00CB6D3B" w:rsidRDefault="31FA3EAD" w:rsidP="00CB6D3B">
      <w:r w:rsidRPr="00CB6D3B">
        <w:t>This solicitation is reserved for only application submitted/certified local small businesses timely registered with the County’s LSBRP</w:t>
      </w:r>
      <w:r w:rsidR="009E2BFE">
        <w:t xml:space="preserve">. </w:t>
      </w:r>
      <w:r w:rsidRPr="00CB6D3B">
        <w:t xml:space="preserve">This solicitation thus comes under County Code, sections 11B-17A; 11B-65; 11B-70 and Executive Regulation </w:t>
      </w:r>
      <w:smartTag w:uri="urn:schemas-microsoft-com:office:smarttags" w:element="time">
        <w:smartTagPr>
          <w:attr w:name="Hour" w:val="21"/>
          <w:attr w:name="Minute" w:val="0"/>
        </w:smartTagPr>
        <w:r w:rsidRPr="00CB6D3B">
          <w:t>21-05AM</w:t>
        </w:r>
      </w:smartTag>
      <w:r w:rsidR="009E2BFE">
        <w:t xml:space="preserve">. </w:t>
      </w:r>
      <w:r w:rsidRPr="00CB6D3B">
        <w:t>These documents can be accessed through the LSBRP web site at (</w:t>
      </w:r>
      <w:hyperlink r:id="rId15" w:history="1">
        <w:r w:rsidR="00B6425E" w:rsidRPr="00C43863">
          <w:rPr>
            <w:rStyle w:val="Hyperlink"/>
          </w:rPr>
          <w:t>www.montgomerycountymd.gov/LSBRP</w:t>
        </w:r>
      </w:hyperlink>
      <w:r w:rsidRPr="00CB6D3B">
        <w:t>).</w:t>
      </w:r>
    </w:p>
    <w:p w14:paraId="13443ED1" w14:textId="77777777" w:rsidR="00F62DFA" w:rsidRPr="00CB6D3B" w:rsidRDefault="00F62DFA" w:rsidP="00CB6D3B"/>
    <w:p w14:paraId="3C2A8362" w14:textId="5D5FA605" w:rsidR="00F62DFA" w:rsidRPr="00CB6D3B" w:rsidRDefault="31FA3EAD" w:rsidP="00CB6D3B">
      <w:r w:rsidRPr="00CB6D3B">
        <w:t>LSBRP criteria are based on a firm’s location, ownership status, number of employees and annual revenue amount</w:t>
      </w:r>
      <w:r w:rsidR="009E2BFE">
        <w:t xml:space="preserve">. </w:t>
      </w:r>
      <w:r w:rsidRPr="00CB6D3B">
        <w:t xml:space="preserve">Submitting a bid/proposal constitutes </w:t>
      </w:r>
      <w:r w:rsidR="7F07ADB9" w:rsidRPr="00CB6D3B">
        <w:t>a representation that</w:t>
      </w:r>
      <w:r w:rsidRPr="00CB6D3B">
        <w:t xml:space="preserve"> your firm is an application submitted/certified Local Small Business</w:t>
      </w:r>
      <w:r w:rsidR="009E2BFE">
        <w:t xml:space="preserve">. </w:t>
      </w:r>
      <w:r w:rsidRPr="00CB6D3B">
        <w:t xml:space="preserve">Therefore, if you wish to submit a </w:t>
      </w:r>
      <w:r w:rsidR="63538D18" w:rsidRPr="00CB6D3B">
        <w:t>p</w:t>
      </w:r>
      <w:r w:rsidRPr="00CB6D3B">
        <w:t>roposal for this solicitation adhering to the LSBRP, you must:</w:t>
      </w:r>
    </w:p>
    <w:p w14:paraId="45FF2DED" w14:textId="77777777" w:rsidR="00F62DFA" w:rsidRPr="00CB6D3B" w:rsidRDefault="00F62DFA" w:rsidP="00CB6D3B"/>
    <w:p w14:paraId="6991C971" w14:textId="32301BE9" w:rsidR="00F62DFA" w:rsidRPr="00CB6D3B" w:rsidRDefault="00F62DFA">
      <w:pPr>
        <w:pStyle w:val="ListParagraph"/>
        <w:numPr>
          <w:ilvl w:val="0"/>
          <w:numId w:val="1"/>
        </w:numPr>
      </w:pPr>
      <w:r w:rsidRPr="00CB6D3B">
        <w:t>Submit an application as a LSBRP firm prior to the proposal</w:t>
      </w:r>
      <w:r w:rsidR="00867DB7" w:rsidRPr="00CB6D3B">
        <w:t>’</w:t>
      </w:r>
      <w:r w:rsidRPr="00CB6D3B">
        <w:t>s due date</w:t>
      </w:r>
      <w:r w:rsidR="009E2BFE">
        <w:t xml:space="preserve">. </w:t>
      </w:r>
      <w:r w:rsidRPr="00CB6D3B">
        <w:t>If your LSBRP status is not application submitted/certified in our database prior to the proposal’s due date and time, then your proposal will be deemed unacceptable and removed from consideration</w:t>
      </w:r>
      <w:r w:rsidR="009E2BFE">
        <w:t xml:space="preserve">. </w:t>
      </w:r>
      <w:r w:rsidRPr="00CB6D3B">
        <w:t>Go to the LSBRP web site (www. montgomerycountymd.gov/LSBRP) and follow the instructions under “Register.”</w:t>
      </w:r>
    </w:p>
    <w:p w14:paraId="18E9E6EB" w14:textId="77777777" w:rsidR="00F62DFA" w:rsidRPr="00CB6D3B" w:rsidRDefault="00F62DFA" w:rsidP="00CB6D3B"/>
    <w:p w14:paraId="604C8A4E" w14:textId="2369C2E2" w:rsidR="00F62DFA" w:rsidRPr="00CB6D3B" w:rsidRDefault="00F62DFA">
      <w:pPr>
        <w:pStyle w:val="ListParagraph"/>
        <w:numPr>
          <w:ilvl w:val="0"/>
          <w:numId w:val="1"/>
        </w:numPr>
      </w:pPr>
      <w:r w:rsidRPr="00CB6D3B">
        <w:t>After the</w:t>
      </w:r>
      <w:r w:rsidR="00867DB7" w:rsidRPr="00CB6D3B">
        <w:t xml:space="preserve"> Informal Mini Solicitation </w:t>
      </w:r>
      <w:r w:rsidRPr="00CB6D3B">
        <w:t>closes and upon notification by the County, you must provide within three (3) business days the LSBRP documentation of:</w:t>
      </w:r>
    </w:p>
    <w:p w14:paraId="2A8D63DF" w14:textId="77777777" w:rsidR="005545EF" w:rsidRDefault="31FA3EAD">
      <w:pPr>
        <w:pStyle w:val="ListParagraph"/>
        <w:numPr>
          <w:ilvl w:val="0"/>
          <w:numId w:val="2"/>
        </w:numPr>
      </w:pPr>
      <w:r w:rsidRPr="00CB6D3B">
        <w:t xml:space="preserve">all of </w:t>
      </w:r>
      <w:r w:rsidR="04919ED7" w:rsidRPr="00CB6D3B">
        <w:t>your</w:t>
      </w:r>
      <w:r w:rsidR="00CB6D3B">
        <w:t xml:space="preserve"> </w:t>
      </w:r>
      <w:r w:rsidRPr="00CB6D3B">
        <w:t>business location(s) (if more than one),</w:t>
      </w:r>
    </w:p>
    <w:p w14:paraId="7C0F26D6" w14:textId="77777777" w:rsidR="005545EF" w:rsidRDefault="00F62DFA">
      <w:pPr>
        <w:pStyle w:val="ListParagraph"/>
        <w:numPr>
          <w:ilvl w:val="0"/>
          <w:numId w:val="2"/>
        </w:numPr>
      </w:pPr>
      <w:r w:rsidRPr="00CB6D3B">
        <w:t>number of employees by location</w:t>
      </w:r>
    </w:p>
    <w:p w14:paraId="3D651F3C" w14:textId="0D3D19B0" w:rsidR="00F62DFA" w:rsidRPr="00CB6D3B" w:rsidRDefault="00F62DFA">
      <w:pPr>
        <w:pStyle w:val="ListParagraph"/>
        <w:numPr>
          <w:ilvl w:val="0"/>
          <w:numId w:val="2"/>
        </w:numPr>
      </w:pPr>
      <w:r w:rsidRPr="00CB6D3B">
        <w:t>annual gross revenue of the business for the past three fiscal years.</w:t>
      </w:r>
    </w:p>
    <w:p w14:paraId="6B6C0B93" w14:textId="228DD5FF" w:rsidR="00F62DFA" w:rsidRPr="00CB6D3B" w:rsidRDefault="00F62DFA" w:rsidP="00BF25D6">
      <w:pPr>
        <w:ind w:left="720"/>
      </w:pPr>
      <w:r w:rsidRPr="00CB6D3B">
        <w:t>(The preferred documents are a copy of a lease,</w:t>
      </w:r>
      <w:r w:rsidR="00CB6D3B">
        <w:t xml:space="preserve"> </w:t>
      </w:r>
      <w:r w:rsidRPr="00CB6D3B">
        <w:t>Maryland Unemployment Insurance Contribution Report (summary or quarterly), and Financial Statement/Tax Returns</w:t>
      </w:r>
      <w:r w:rsidR="009E2BFE">
        <w:t xml:space="preserve">. </w:t>
      </w:r>
      <w:r w:rsidRPr="00CB6D3B">
        <w:t>At the discretion of the LSBRP, an alternative type of documents might be accepted.)</w:t>
      </w:r>
    </w:p>
    <w:p w14:paraId="2B04EAE2" w14:textId="77777777" w:rsidR="00F62DFA" w:rsidRPr="00CB6D3B" w:rsidRDefault="00F62DFA" w:rsidP="00CB6D3B"/>
    <w:p w14:paraId="76B3A9E7" w14:textId="52E5AFC9" w:rsidR="00F62DFA" w:rsidRPr="00CB6D3B" w:rsidRDefault="31FA3EAD" w:rsidP="00CB6D3B">
      <w:r w:rsidRPr="00CB6D3B">
        <w:t xml:space="preserve">If, after receipt of these documents, the </w:t>
      </w:r>
      <w:r w:rsidR="29B21DB6" w:rsidRPr="00CB6D3B">
        <w:t>County</w:t>
      </w:r>
      <w:r w:rsidRPr="00CB6D3B">
        <w:t xml:space="preserve"> finds that your firm does not meet the LSBRP requirements, then your proposal will be deemed unacceptable and removed from further consideration</w:t>
      </w:r>
      <w:r w:rsidR="009E2BFE">
        <w:t xml:space="preserve">. </w:t>
      </w:r>
      <w:r w:rsidRPr="00CB6D3B">
        <w:t>For questions, contact the LSBRP (240-777-9913).</w:t>
      </w:r>
    </w:p>
    <w:p w14:paraId="342D88FF" w14:textId="77777777" w:rsidR="00B44D04" w:rsidRPr="004C198B" w:rsidRDefault="00B44D04" w:rsidP="004C198B"/>
    <w:p w14:paraId="1A6AFD94" w14:textId="77D084DC" w:rsidR="00B44D04" w:rsidRPr="004C198B" w:rsidRDefault="00B44D04" w:rsidP="004C198B"/>
    <w:p w14:paraId="0B7F1D30" w14:textId="77777777" w:rsidR="008824A1" w:rsidRPr="004C198B" w:rsidRDefault="008824A1" w:rsidP="004C198B">
      <w:pPr>
        <w:sectPr w:rsidR="008824A1" w:rsidRPr="004C198B" w:rsidSect="004C198B">
          <w:footerReference w:type="default" r:id="rId16"/>
          <w:pgSz w:w="12240" w:h="15840" w:code="1"/>
          <w:pgMar w:top="1080" w:right="1080" w:bottom="1080" w:left="1080" w:header="720" w:footer="720" w:gutter="0"/>
          <w:cols w:space="720"/>
          <w:formProt w:val="0"/>
          <w:docGrid w:linePitch="299"/>
        </w:sectPr>
      </w:pPr>
    </w:p>
    <w:p w14:paraId="21F98907" w14:textId="210F0C6F" w:rsidR="00F0420A" w:rsidRPr="00B4305D" w:rsidRDefault="00F0420A" w:rsidP="00CB6D3B">
      <w:pPr>
        <w:jc w:val="center"/>
        <w:rPr>
          <w:b/>
          <w:bCs/>
        </w:rPr>
      </w:pPr>
      <w:r w:rsidRPr="00B4305D">
        <w:rPr>
          <w:b/>
          <w:bCs/>
        </w:rPr>
        <w:lastRenderedPageBreak/>
        <w:t>Informal Solicitation #</w:t>
      </w:r>
      <w:r w:rsidR="00B4305D" w:rsidRPr="00B4305D">
        <w:rPr>
          <w:b/>
          <w:bCs/>
        </w:rPr>
        <w:t>1184377</w:t>
      </w:r>
    </w:p>
    <w:p w14:paraId="7591E3B0" w14:textId="77777777" w:rsidR="00ED1CD8" w:rsidRPr="00B4305D" w:rsidRDefault="00ED1CD8" w:rsidP="00ED1CD8">
      <w:pPr>
        <w:jc w:val="center"/>
      </w:pPr>
      <w:r w:rsidRPr="00B4305D">
        <w:t>REPLACEMENT PARTS, ACCESSORIES, AND REPAIR </w:t>
      </w:r>
    </w:p>
    <w:p w14:paraId="78D8BB0A" w14:textId="77777777" w:rsidR="00ED1CD8" w:rsidRPr="00B4305D" w:rsidRDefault="00ED1CD8" w:rsidP="00ED1CD8">
      <w:pPr>
        <w:jc w:val="center"/>
      </w:pPr>
      <w:r w:rsidRPr="00B4305D">
        <w:t> SERVICE FOR KEY MANAGEMENT SYSTEM </w:t>
      </w:r>
    </w:p>
    <w:p w14:paraId="22C200BB" w14:textId="77777777" w:rsidR="00EE2A8E" w:rsidRPr="004C198B" w:rsidRDefault="00EE2A8E" w:rsidP="00CB6D3B">
      <w:pPr>
        <w:jc w:val="center"/>
      </w:pPr>
    </w:p>
    <w:p w14:paraId="755B7433" w14:textId="551BB37F" w:rsidR="00FA0964" w:rsidRPr="00CB6D3B" w:rsidRDefault="00FA0964" w:rsidP="00CB6D3B">
      <w:pPr>
        <w:pStyle w:val="Heading1"/>
        <w:jc w:val="center"/>
      </w:pPr>
      <w:bookmarkStart w:id="4" w:name="_Toc200112180"/>
      <w:r w:rsidRPr="00CB6D3B">
        <w:t>SPECIAL NOTIFICATION FOR ISSUANCE UNDER LSBRP</w:t>
      </w:r>
      <w:bookmarkEnd w:id="4"/>
    </w:p>
    <w:p w14:paraId="372AA2FD" w14:textId="77777777" w:rsidR="00FA0964" w:rsidRPr="004C198B" w:rsidRDefault="00FA0964" w:rsidP="004C198B"/>
    <w:p w14:paraId="2DD63DF7" w14:textId="77777777" w:rsidR="00FA0964" w:rsidRPr="004C198B" w:rsidRDefault="00FA0964" w:rsidP="004C198B"/>
    <w:p w14:paraId="32E34D1B" w14:textId="04254F54" w:rsidR="00FA0964" w:rsidRPr="004C198B" w:rsidRDefault="2BDB8752" w:rsidP="004C198B">
      <w:r w:rsidRPr="004C198B">
        <w:t xml:space="preserve">Solicitation # </w:t>
      </w:r>
      <w:r w:rsidR="00B4305D">
        <w:t>1184377</w:t>
      </w:r>
      <w:r w:rsidRPr="004C198B">
        <w:t xml:space="preserve"> is being advertised under the Local Small Business Reserve Programs (LSBRP). Should it be determined there are no </w:t>
      </w:r>
      <w:r w:rsidR="3911A9C3" w:rsidRPr="004C198B">
        <w:t>responsive, responsible</w:t>
      </w:r>
      <w:r w:rsidRPr="004C198B">
        <w:t xml:space="preserve"> Local Small Businesses that respond to this solicitation,</w:t>
      </w:r>
      <w:r w:rsidR="6EABBE4B" w:rsidRPr="004C198B">
        <w:t xml:space="preserve"> or that it is otherwise in the best interests of the County,</w:t>
      </w:r>
      <w:r w:rsidRPr="004C198B">
        <w:t xml:space="preserve"> Montgomery County may exercise an option to extend the informal solicitation advertisement for a minimum of five (5) days as non-LSBRP.</w:t>
      </w:r>
    </w:p>
    <w:p w14:paraId="29273D06" w14:textId="77777777" w:rsidR="00FA0964" w:rsidRPr="004C198B" w:rsidRDefault="00FA0964" w:rsidP="004C198B"/>
    <w:p w14:paraId="1744276C" w14:textId="77777777" w:rsidR="00164E39" w:rsidRPr="004C198B" w:rsidRDefault="00FA0964" w:rsidP="004C198B">
      <w:r w:rsidRPr="004C198B">
        <w:t>An</w:t>
      </w:r>
      <w:r w:rsidR="00164E39" w:rsidRPr="004C198B">
        <w:t>y</w:t>
      </w:r>
      <w:r w:rsidRPr="004C198B">
        <w:t xml:space="preserve"> advertisement extensions will be in the for</w:t>
      </w:r>
      <w:r w:rsidR="00164E39" w:rsidRPr="004C198B">
        <w:t>m of a solicitation amendment with the reissuance of the informal solicitation.</w:t>
      </w:r>
    </w:p>
    <w:p w14:paraId="6FB02C0F" w14:textId="77777777" w:rsidR="00164E39" w:rsidRPr="004C198B" w:rsidRDefault="00164E39" w:rsidP="004C198B"/>
    <w:p w14:paraId="21E873DC" w14:textId="4F9397AA" w:rsidR="00CB6D3B" w:rsidRPr="00CA606E" w:rsidRDefault="00164E39" w:rsidP="004C198B">
      <w:pPr>
        <w:rPr>
          <w:highlight w:val="yellow"/>
        </w:rPr>
      </w:pPr>
      <w:r w:rsidRPr="004C198B">
        <w:t xml:space="preserve">If you have any questions, please contact </w:t>
      </w:r>
      <w:r w:rsidR="00235B93" w:rsidRPr="00235B93">
        <w:t>Rita Ellis at rita.ellis@montgomerycountymd.gov</w:t>
      </w:r>
      <w:r w:rsidR="00EE2A8E" w:rsidRPr="00235B93">
        <w:t>.</w:t>
      </w:r>
    </w:p>
    <w:p w14:paraId="4C813916" w14:textId="77777777" w:rsidR="00CB6D3B" w:rsidRDefault="00CB6D3B" w:rsidP="004C198B"/>
    <w:p w14:paraId="55ED4B03" w14:textId="77777777" w:rsidR="00CB6D3B" w:rsidRDefault="00CB6D3B" w:rsidP="004C198B">
      <w:pPr>
        <w:sectPr w:rsidR="00CB6D3B" w:rsidSect="004C198B">
          <w:footerReference w:type="default" r:id="rId17"/>
          <w:pgSz w:w="12240" w:h="15840" w:code="1"/>
          <w:pgMar w:top="1080" w:right="1080" w:bottom="1080" w:left="1080" w:header="720" w:footer="720" w:gutter="0"/>
          <w:cols w:space="720"/>
          <w:formProt w:val="0"/>
          <w:docGrid w:linePitch="299"/>
        </w:sectPr>
      </w:pPr>
    </w:p>
    <w:p w14:paraId="0A2F44B5" w14:textId="5A937239" w:rsidR="001767B1" w:rsidRPr="004C198B" w:rsidRDefault="48BC0617" w:rsidP="00CB6D3B">
      <w:pPr>
        <w:jc w:val="center"/>
        <w:rPr>
          <w:rFonts w:eastAsia="Arial"/>
        </w:rPr>
      </w:pPr>
      <w:r w:rsidRPr="004C198B">
        <w:rPr>
          <w:rFonts w:eastAsia="Arial"/>
        </w:rPr>
        <w:lastRenderedPageBreak/>
        <w:t>Montgomery County, Maryland</w:t>
      </w:r>
    </w:p>
    <w:p w14:paraId="18B4858B" w14:textId="765422B4" w:rsidR="001767B1" w:rsidRPr="00CB6D3B" w:rsidRDefault="00CB6D3B" w:rsidP="00CB6D3B">
      <w:pPr>
        <w:pStyle w:val="Heading1"/>
        <w:jc w:val="center"/>
        <w:rPr>
          <w:rFonts w:eastAsia="Arial"/>
          <w:b w:val="0"/>
          <w:bCs/>
        </w:rPr>
      </w:pPr>
      <w:bookmarkStart w:id="5" w:name="_Toc200112181"/>
      <w:r w:rsidRPr="00CB6D3B">
        <w:rPr>
          <w:rFonts w:eastAsia="Arial"/>
          <w:b w:val="0"/>
          <w:bCs/>
        </w:rPr>
        <w:t>ACKNOWLEDGMENT PAGE</w:t>
      </w:r>
      <w:bookmarkEnd w:id="5"/>
    </w:p>
    <w:p w14:paraId="4587E096" w14:textId="30FC82A7" w:rsidR="001767B1" w:rsidRPr="004C198B" w:rsidRDefault="001767B1" w:rsidP="004C198B">
      <w:pPr>
        <w:rPr>
          <w:rFonts w:eastAsia="Arial"/>
        </w:rPr>
      </w:pPr>
    </w:p>
    <w:p w14:paraId="4EB78554" w14:textId="7DB71F45" w:rsidR="001767B1" w:rsidRPr="004C198B" w:rsidRDefault="48BC0617" w:rsidP="00CB6D3B">
      <w:pPr>
        <w:pStyle w:val="Heading2"/>
        <w:rPr>
          <w:rFonts w:eastAsia="Arial"/>
        </w:rPr>
      </w:pPr>
      <w:r w:rsidRPr="004C198B">
        <w:rPr>
          <w:rFonts w:eastAsia="Arial"/>
        </w:rPr>
        <w:t>ACKNOWLEDGMENT</w:t>
      </w:r>
    </w:p>
    <w:p w14:paraId="5E9D08A1" w14:textId="4367D550" w:rsidR="001767B1" w:rsidRPr="004C198B" w:rsidRDefault="48BC0617" w:rsidP="004C198B">
      <w:pPr>
        <w:rPr>
          <w:rFonts w:eastAsia="Arial"/>
        </w:rPr>
      </w:pPr>
      <w:r w:rsidRPr="004C198B">
        <w:rPr>
          <w:rFonts w:eastAsia="Arial"/>
        </w:rPr>
        <w:t>The offeror must include a signed acknowledgment that all the provisions, terms and conditions of this solicitation are agreeable to the offeror and may, at the County's option, be made applicable in any contract issued as a result of this solicitation</w:t>
      </w:r>
      <w:r w:rsidR="009E2BFE">
        <w:rPr>
          <w:rFonts w:eastAsia="Arial"/>
        </w:rPr>
        <w:t xml:space="preserve">. </w:t>
      </w:r>
      <w:r w:rsidRPr="004C198B">
        <w:rPr>
          <w:rFonts w:eastAsia="Arial"/>
        </w:rPr>
        <w:t>Offers that do not include such an acknowledgment may be rejected</w:t>
      </w:r>
      <w:r w:rsidR="009E2BFE">
        <w:rPr>
          <w:rFonts w:eastAsia="Arial"/>
        </w:rPr>
        <w:t xml:space="preserve">. </w:t>
      </w:r>
      <w:r w:rsidRPr="004C198B">
        <w:rPr>
          <w:rFonts w:eastAsia="Arial"/>
        </w:rPr>
        <w:t>Executing and returning (with the offer) the acknowledgment shown below will satisfy this requirement.</w:t>
      </w:r>
    </w:p>
    <w:p w14:paraId="5AB764DA" w14:textId="5B31B265" w:rsidR="001767B1" w:rsidRPr="004C198B" w:rsidRDefault="001767B1" w:rsidP="004C198B">
      <w:pPr>
        <w:rPr>
          <w:rFonts w:eastAsia="Arial"/>
        </w:rPr>
      </w:pPr>
    </w:p>
    <w:p w14:paraId="1F618D9F" w14:textId="058AE9F8" w:rsidR="001767B1" w:rsidRPr="004C198B" w:rsidRDefault="48BC0617" w:rsidP="004C198B">
      <w:pPr>
        <w:rPr>
          <w:rFonts w:eastAsia="Arial"/>
        </w:rPr>
      </w:pPr>
      <w:r w:rsidRPr="004C198B">
        <w:rPr>
          <w:rFonts w:eastAsia="Arial"/>
        </w:rPr>
        <w:t>The undersigned agrees that all the provisions, terms and conditions of this solicitation may, at the County's option, be made applicable in any contract issued as a result of this solicitation.</w:t>
      </w:r>
    </w:p>
    <w:p w14:paraId="05E93AF2" w14:textId="2B51CF42" w:rsidR="001767B1" w:rsidRPr="004C198B" w:rsidRDefault="001767B1" w:rsidP="004C198B">
      <w:pPr>
        <w:rPr>
          <w:rFonts w:eastAsia="Arial"/>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29" w:type="dxa"/>
          <w:right w:w="29" w:type="dxa"/>
        </w:tblCellMar>
        <w:tblLook w:val="01E0" w:firstRow="1" w:lastRow="1" w:firstColumn="1" w:lastColumn="1" w:noHBand="0" w:noVBand="0"/>
      </w:tblPr>
      <w:tblGrid>
        <w:gridCol w:w="1269"/>
        <w:gridCol w:w="1652"/>
        <w:gridCol w:w="644"/>
        <w:gridCol w:w="1467"/>
        <w:gridCol w:w="990"/>
        <w:gridCol w:w="4042"/>
      </w:tblGrid>
      <w:tr w:rsidR="6B50B18C" w:rsidRPr="004C198B" w14:paraId="1190F1C1" w14:textId="77777777" w:rsidTr="005838F8">
        <w:trPr>
          <w:trHeight w:val="510"/>
        </w:trPr>
        <w:tc>
          <w:tcPr>
            <w:tcW w:w="2921" w:type="dxa"/>
            <w:gridSpan w:val="2"/>
            <w:tcMar>
              <w:left w:w="105" w:type="dxa"/>
              <w:right w:w="105" w:type="dxa"/>
            </w:tcMar>
            <w:vAlign w:val="bottom"/>
          </w:tcPr>
          <w:p w14:paraId="7F9F8BC1" w14:textId="182B911F" w:rsidR="6B50B18C" w:rsidRPr="004C198B" w:rsidRDefault="6B50B18C" w:rsidP="004C198B">
            <w:pPr>
              <w:rPr>
                <w:rFonts w:eastAsia="Arial"/>
              </w:rPr>
            </w:pPr>
            <w:r w:rsidRPr="004C198B">
              <w:rPr>
                <w:rFonts w:eastAsia="Arial"/>
              </w:rPr>
              <w:t xml:space="preserve">Business Firm's Legal Name (printed): </w:t>
            </w:r>
          </w:p>
        </w:tc>
        <w:tc>
          <w:tcPr>
            <w:tcW w:w="7143" w:type="dxa"/>
            <w:gridSpan w:val="4"/>
            <w:tcBorders>
              <w:bottom w:val="single" w:sz="6" w:space="0" w:color="auto"/>
            </w:tcBorders>
            <w:tcMar>
              <w:left w:w="105" w:type="dxa"/>
              <w:right w:w="105" w:type="dxa"/>
            </w:tcMar>
            <w:vAlign w:val="bottom"/>
          </w:tcPr>
          <w:p w14:paraId="4553D5BB" w14:textId="25B8F479" w:rsidR="6B50B18C" w:rsidRPr="004C198B" w:rsidRDefault="6B50B18C" w:rsidP="004C198B">
            <w:pPr>
              <w:rPr>
                <w:rFonts w:eastAsia="Arial"/>
              </w:rPr>
            </w:pPr>
          </w:p>
        </w:tc>
      </w:tr>
      <w:tr w:rsidR="6B50B18C" w:rsidRPr="004C198B" w14:paraId="45C7A4FE" w14:textId="77777777" w:rsidTr="005838F8">
        <w:trPr>
          <w:trHeight w:val="660"/>
        </w:trPr>
        <w:tc>
          <w:tcPr>
            <w:tcW w:w="3565" w:type="dxa"/>
            <w:gridSpan w:val="3"/>
            <w:tcMar>
              <w:left w:w="105" w:type="dxa"/>
              <w:right w:w="105" w:type="dxa"/>
            </w:tcMar>
            <w:vAlign w:val="bottom"/>
          </w:tcPr>
          <w:p w14:paraId="02225E0C" w14:textId="13523B06" w:rsidR="6B50B18C" w:rsidRPr="004C198B" w:rsidRDefault="6B50B18C" w:rsidP="005838F8">
            <w:pPr>
              <w:rPr>
                <w:rFonts w:eastAsia="Arial"/>
              </w:rPr>
            </w:pPr>
            <w:r w:rsidRPr="004C198B">
              <w:rPr>
                <w:rFonts w:eastAsia="Arial"/>
              </w:rPr>
              <w:t>Printed Name, Title and E-Mail of</w:t>
            </w:r>
            <w:r w:rsidR="005838F8">
              <w:rPr>
                <w:rFonts w:eastAsia="Arial"/>
              </w:rPr>
              <w:t xml:space="preserve"> </w:t>
            </w:r>
            <w:r w:rsidRPr="004C198B">
              <w:rPr>
                <w:rFonts w:eastAsia="Arial"/>
              </w:rPr>
              <w:t xml:space="preserve">Person Authorized to Sign Proposal: </w:t>
            </w:r>
          </w:p>
        </w:tc>
        <w:tc>
          <w:tcPr>
            <w:tcW w:w="6499" w:type="dxa"/>
            <w:gridSpan w:val="3"/>
            <w:tcBorders>
              <w:top w:val="single" w:sz="6" w:space="0" w:color="auto"/>
              <w:bottom w:val="single" w:sz="6" w:space="0" w:color="auto"/>
            </w:tcBorders>
            <w:tcMar>
              <w:left w:w="105" w:type="dxa"/>
              <w:right w:w="105" w:type="dxa"/>
            </w:tcMar>
            <w:vAlign w:val="bottom"/>
          </w:tcPr>
          <w:p w14:paraId="307E6BF6" w14:textId="692AC242" w:rsidR="6B50B18C" w:rsidRPr="004C198B" w:rsidRDefault="6B50B18C" w:rsidP="004C198B">
            <w:pPr>
              <w:rPr>
                <w:rFonts w:eastAsia="Arial"/>
              </w:rPr>
            </w:pPr>
          </w:p>
        </w:tc>
      </w:tr>
      <w:tr w:rsidR="6B50B18C" w:rsidRPr="004C198B" w14:paraId="226440ED" w14:textId="77777777" w:rsidTr="005838F8">
        <w:trPr>
          <w:trHeight w:val="615"/>
        </w:trPr>
        <w:tc>
          <w:tcPr>
            <w:tcW w:w="1269" w:type="dxa"/>
            <w:tcMar>
              <w:left w:w="105" w:type="dxa"/>
              <w:right w:w="105" w:type="dxa"/>
            </w:tcMar>
            <w:vAlign w:val="bottom"/>
          </w:tcPr>
          <w:p w14:paraId="10909AA0" w14:textId="15111200" w:rsidR="6B50B18C" w:rsidRPr="004C198B" w:rsidRDefault="6B50B18C" w:rsidP="004C198B">
            <w:pPr>
              <w:rPr>
                <w:rFonts w:eastAsia="Arial"/>
              </w:rPr>
            </w:pPr>
            <w:r w:rsidRPr="004C198B">
              <w:rPr>
                <w:rFonts w:eastAsia="Arial"/>
              </w:rPr>
              <w:t>Signature:</w:t>
            </w:r>
          </w:p>
        </w:tc>
        <w:tc>
          <w:tcPr>
            <w:tcW w:w="3763" w:type="dxa"/>
            <w:gridSpan w:val="3"/>
            <w:tcBorders>
              <w:bottom w:val="single" w:sz="6" w:space="0" w:color="auto"/>
            </w:tcBorders>
            <w:tcMar>
              <w:left w:w="105" w:type="dxa"/>
              <w:right w:w="105" w:type="dxa"/>
            </w:tcMar>
            <w:vAlign w:val="bottom"/>
          </w:tcPr>
          <w:p w14:paraId="7B9EDB2D" w14:textId="051EF822" w:rsidR="6B50B18C" w:rsidRPr="004C198B" w:rsidRDefault="6B50B18C" w:rsidP="004C198B">
            <w:pPr>
              <w:rPr>
                <w:rFonts w:eastAsia="Arial"/>
              </w:rPr>
            </w:pPr>
          </w:p>
        </w:tc>
        <w:tc>
          <w:tcPr>
            <w:tcW w:w="990" w:type="dxa"/>
            <w:tcBorders>
              <w:top w:val="single" w:sz="6" w:space="0" w:color="auto"/>
              <w:bottom w:val="single" w:sz="6" w:space="0" w:color="auto"/>
            </w:tcBorders>
            <w:tcMar>
              <w:left w:w="105" w:type="dxa"/>
              <w:right w:w="105" w:type="dxa"/>
            </w:tcMar>
            <w:vAlign w:val="bottom"/>
          </w:tcPr>
          <w:p w14:paraId="5F9FD3FB" w14:textId="139388C2" w:rsidR="6B50B18C" w:rsidRPr="004C198B" w:rsidRDefault="6B50B18C" w:rsidP="004C198B">
            <w:pPr>
              <w:rPr>
                <w:rFonts w:eastAsia="Arial"/>
              </w:rPr>
            </w:pPr>
            <w:r w:rsidRPr="004C198B">
              <w:rPr>
                <w:rFonts w:eastAsia="Arial"/>
              </w:rPr>
              <w:t>Date:</w:t>
            </w:r>
          </w:p>
        </w:tc>
        <w:tc>
          <w:tcPr>
            <w:tcW w:w="4042" w:type="dxa"/>
            <w:tcBorders>
              <w:top w:val="single" w:sz="6" w:space="0" w:color="auto"/>
              <w:bottom w:val="single" w:sz="6" w:space="0" w:color="auto"/>
            </w:tcBorders>
            <w:tcMar>
              <w:left w:w="105" w:type="dxa"/>
              <w:right w:w="105" w:type="dxa"/>
            </w:tcMar>
            <w:vAlign w:val="bottom"/>
          </w:tcPr>
          <w:p w14:paraId="0B771C9B" w14:textId="212858CF" w:rsidR="6B50B18C" w:rsidRPr="004C198B" w:rsidRDefault="6B50B18C" w:rsidP="004C198B">
            <w:pPr>
              <w:rPr>
                <w:rFonts w:eastAsia="Arial"/>
              </w:rPr>
            </w:pPr>
          </w:p>
        </w:tc>
      </w:tr>
    </w:tbl>
    <w:p w14:paraId="752D8C8D" w14:textId="1D105A2C" w:rsidR="001767B1" w:rsidRPr="004C198B" w:rsidRDefault="001767B1" w:rsidP="004C198B">
      <w:pPr>
        <w:rPr>
          <w:rFonts w:eastAsia="Arial"/>
        </w:rPr>
      </w:pPr>
    </w:p>
    <w:p w14:paraId="0BE17B57" w14:textId="4ECD5048" w:rsidR="001767B1" w:rsidRPr="004C198B" w:rsidRDefault="48BC0617" w:rsidP="00CB6D3B">
      <w:pPr>
        <w:pStyle w:val="Heading2"/>
        <w:rPr>
          <w:rFonts w:eastAsia="Arial"/>
        </w:rPr>
      </w:pPr>
      <w:r w:rsidRPr="004C198B">
        <w:rPr>
          <w:rFonts w:eastAsia="Arial"/>
        </w:rPr>
        <w:t>NAME AND SIGNATURE REQUIREMENTS FOR PROPOSALS AND CONTRACTS</w:t>
      </w:r>
    </w:p>
    <w:p w14:paraId="518B1D59" w14:textId="671B1BD2" w:rsidR="001767B1" w:rsidRPr="004C198B" w:rsidRDefault="48BC0617" w:rsidP="005838F8">
      <w:pPr>
        <w:rPr>
          <w:rFonts w:eastAsia="Arial"/>
        </w:rPr>
      </w:pPr>
      <w:r w:rsidRPr="004C198B">
        <w:rPr>
          <w:rFonts w:eastAsia="Arial"/>
        </w:rPr>
        <w:t>The correct and full legal business name of the offeror must be used in proposals received and on all contracts issued as a result of this solicitation</w:t>
      </w:r>
      <w:r w:rsidR="009E2BFE">
        <w:rPr>
          <w:rFonts w:eastAsia="Arial"/>
        </w:rPr>
        <w:t xml:space="preserve">. </w:t>
      </w:r>
      <w:r w:rsidRPr="004C198B">
        <w:rPr>
          <w:rFonts w:eastAsia="Arial"/>
        </w:rPr>
        <w:t>A trade name (i.e., a shortened or different name under which the firm does business) must not be used when the legal name is different</w:t>
      </w:r>
      <w:r w:rsidR="009E2BFE">
        <w:rPr>
          <w:rFonts w:eastAsia="Arial"/>
        </w:rPr>
        <w:t xml:space="preserve">. </w:t>
      </w:r>
      <w:r w:rsidRPr="004C198B">
        <w:rPr>
          <w:rFonts w:eastAsia="Arial"/>
        </w:rPr>
        <w:t>Corporations must have names that comply with State law, which requires a suffix indicating the corporate status of the business (e.g.</w:t>
      </w:r>
      <w:r w:rsidR="005838F8">
        <w:rPr>
          <w:rFonts w:eastAsia="Arial"/>
        </w:rPr>
        <w:t>,</w:t>
      </w:r>
      <w:r w:rsidRPr="004C198B">
        <w:rPr>
          <w:rFonts w:eastAsia="Arial"/>
        </w:rPr>
        <w:t xml:space="preserve"> Inc., Incorporated, etc.)</w:t>
      </w:r>
      <w:r w:rsidR="009E2BFE">
        <w:rPr>
          <w:rFonts w:eastAsia="Arial"/>
        </w:rPr>
        <w:t xml:space="preserve">. </w:t>
      </w:r>
      <w:r w:rsidRPr="004C198B">
        <w:rPr>
          <w:rFonts w:eastAsia="Arial"/>
        </w:rPr>
        <w:t>Trade names may be indicated by individuals or corporations with the individual or corporate name followed by “t/a” (trading as) or “d/b/a’ (doing business as), respectively</w:t>
      </w:r>
      <w:r w:rsidR="009E2BFE">
        <w:rPr>
          <w:rFonts w:eastAsia="Arial"/>
        </w:rPr>
        <w:t xml:space="preserve">. </w:t>
      </w:r>
      <w:r w:rsidRPr="004C198B">
        <w:rPr>
          <w:rFonts w:eastAsia="Arial"/>
        </w:rPr>
        <w:t>The offeror’s signature on the proposal, contract, amendment(s) or related correspondence, must conform to the following:</w:t>
      </w:r>
    </w:p>
    <w:p w14:paraId="619865CE" w14:textId="576C6FDD" w:rsidR="001767B1" w:rsidRPr="004C198B" w:rsidRDefault="001767B1" w:rsidP="004C198B">
      <w:pPr>
        <w:rPr>
          <w:rFonts w:eastAsia="Arial"/>
        </w:rPr>
      </w:pPr>
    </w:p>
    <w:p w14:paraId="64257856" w14:textId="2FF28296" w:rsidR="001767B1" w:rsidRPr="004C198B" w:rsidRDefault="48BC0617" w:rsidP="004C198B">
      <w:pPr>
        <w:rPr>
          <w:rFonts w:eastAsia="Arial"/>
        </w:rPr>
      </w:pPr>
      <w:r w:rsidRPr="004C198B">
        <w:rPr>
          <w:rFonts w:eastAsia="Arial"/>
        </w:rPr>
        <w:t>All signatures must be made by an authorized officer, partner, manager, member, or employee</w:t>
      </w:r>
      <w:r w:rsidR="009E2BFE">
        <w:rPr>
          <w:rFonts w:eastAsia="Arial"/>
        </w:rPr>
        <w:t xml:space="preserve">. </w:t>
      </w:r>
      <w:r w:rsidRPr="004C198B">
        <w:rPr>
          <w:rFonts w:eastAsia="Arial"/>
        </w:rPr>
        <w:t>The signing of this offer or a contract is a representation by the person signing that the person signing is authorized to do so on behalf of the offeror or contractor.</w:t>
      </w:r>
    </w:p>
    <w:p w14:paraId="2B8C80BD" w14:textId="5982E661" w:rsidR="001767B1" w:rsidRPr="004C198B" w:rsidRDefault="001767B1" w:rsidP="004C198B">
      <w:pPr>
        <w:rPr>
          <w:rFonts w:eastAsia="Arial"/>
        </w:rPr>
      </w:pPr>
    </w:p>
    <w:p w14:paraId="1A439BEF" w14:textId="33059628" w:rsidR="001767B1" w:rsidRPr="004C198B" w:rsidRDefault="48BC0617" w:rsidP="005838F8">
      <w:pPr>
        <w:pStyle w:val="Heading2"/>
        <w:rPr>
          <w:rFonts w:eastAsia="Arial"/>
        </w:rPr>
      </w:pPr>
      <w:r w:rsidRPr="004C198B">
        <w:rPr>
          <w:rFonts w:eastAsia="Arial"/>
        </w:rPr>
        <w:t>ACKNOWLEDGMENT OF SOLICITATION AMENDMENTS</w:t>
      </w:r>
    </w:p>
    <w:p w14:paraId="542F5823" w14:textId="617F898C" w:rsidR="001767B1" w:rsidRPr="004C198B" w:rsidRDefault="48BC0617" w:rsidP="004C198B">
      <w:pPr>
        <w:rPr>
          <w:rFonts w:eastAsia="Arial"/>
        </w:rPr>
      </w:pPr>
      <w:r w:rsidRPr="004C198B">
        <w:rPr>
          <w:rFonts w:eastAsia="Arial"/>
        </w:rPr>
        <w:t>The Offeror acknowledges receipt of the following amendment(s) to the solicitation:</w:t>
      </w:r>
    </w:p>
    <w:tbl>
      <w:tblPr>
        <w:tblW w:w="5000" w:type="pct"/>
        <w:tblBorders>
          <w:top w:val="single" w:sz="6" w:space="0" w:color="auto"/>
          <w:left w:val="single" w:sz="6" w:space="0" w:color="auto"/>
          <w:bottom w:val="single" w:sz="6" w:space="0" w:color="auto"/>
          <w:right w:val="single" w:sz="6" w:space="0" w:color="auto"/>
        </w:tblBorders>
        <w:tblLayout w:type="fixed"/>
        <w:tblCellMar>
          <w:left w:w="29" w:type="dxa"/>
          <w:right w:w="29" w:type="dxa"/>
        </w:tblCellMar>
        <w:tblLook w:val="0000" w:firstRow="0" w:lastRow="0" w:firstColumn="0" w:lastColumn="0" w:noHBand="0" w:noVBand="0"/>
      </w:tblPr>
      <w:tblGrid>
        <w:gridCol w:w="5032"/>
        <w:gridCol w:w="5032"/>
      </w:tblGrid>
      <w:tr w:rsidR="005838F8" w:rsidRPr="004C198B" w14:paraId="779DEE46" w14:textId="77777777" w:rsidTr="005838F8">
        <w:trPr>
          <w:trHeight w:val="390"/>
        </w:trPr>
        <w:tc>
          <w:tcPr>
            <w:tcW w:w="5032" w:type="dxa"/>
            <w:tcBorders>
              <w:top w:val="single" w:sz="6" w:space="0" w:color="auto"/>
              <w:left w:val="single" w:sz="6" w:space="0" w:color="auto"/>
            </w:tcBorders>
            <w:tcMar>
              <w:left w:w="90" w:type="dxa"/>
              <w:right w:w="90" w:type="dxa"/>
            </w:tcMar>
            <w:vAlign w:val="bottom"/>
          </w:tcPr>
          <w:p w14:paraId="136FFDB0" w14:textId="61A222F1" w:rsidR="005838F8" w:rsidRPr="004C198B" w:rsidRDefault="005838F8" w:rsidP="005838F8">
            <w:pPr>
              <w:jc w:val="center"/>
              <w:rPr>
                <w:rFonts w:eastAsia="Arial"/>
              </w:rPr>
            </w:pPr>
            <w:r w:rsidRPr="004C198B">
              <w:rPr>
                <w:rFonts w:eastAsia="Arial"/>
              </w:rPr>
              <w:t>Amendment Number</w:t>
            </w:r>
          </w:p>
        </w:tc>
        <w:tc>
          <w:tcPr>
            <w:tcW w:w="5032" w:type="dxa"/>
            <w:tcBorders>
              <w:top w:val="single" w:sz="6" w:space="0" w:color="auto"/>
              <w:left w:val="single" w:sz="6" w:space="0" w:color="auto"/>
              <w:right w:val="single" w:sz="6" w:space="0" w:color="auto"/>
            </w:tcBorders>
            <w:tcMar>
              <w:left w:w="90" w:type="dxa"/>
              <w:right w:w="90" w:type="dxa"/>
            </w:tcMar>
            <w:vAlign w:val="bottom"/>
          </w:tcPr>
          <w:p w14:paraId="4A63F43F" w14:textId="3610CE56" w:rsidR="005838F8" w:rsidRPr="004C198B" w:rsidRDefault="005838F8" w:rsidP="005838F8">
            <w:pPr>
              <w:jc w:val="center"/>
              <w:rPr>
                <w:rFonts w:eastAsia="Arial"/>
              </w:rPr>
            </w:pPr>
            <w:r w:rsidRPr="004C198B">
              <w:rPr>
                <w:rFonts w:eastAsia="Arial"/>
              </w:rPr>
              <w:t>Date</w:t>
            </w:r>
          </w:p>
        </w:tc>
      </w:tr>
      <w:tr w:rsidR="6B50B18C" w:rsidRPr="004C198B" w14:paraId="1D32B6D2" w14:textId="77777777" w:rsidTr="005838F8">
        <w:trPr>
          <w:trHeight w:val="390"/>
        </w:trPr>
        <w:tc>
          <w:tcPr>
            <w:tcW w:w="5032" w:type="dxa"/>
            <w:tcBorders>
              <w:top w:val="single" w:sz="6" w:space="0" w:color="auto"/>
              <w:left w:val="single" w:sz="6" w:space="0" w:color="auto"/>
            </w:tcBorders>
            <w:tcMar>
              <w:left w:w="90" w:type="dxa"/>
              <w:right w:w="90" w:type="dxa"/>
            </w:tcMar>
            <w:vAlign w:val="bottom"/>
          </w:tcPr>
          <w:p w14:paraId="425821F9" w14:textId="4CB47735" w:rsidR="6B50B18C" w:rsidRPr="004C198B" w:rsidRDefault="6B50B18C" w:rsidP="004C198B">
            <w:pPr>
              <w:rPr>
                <w:rFonts w:eastAsia="Arial"/>
              </w:rPr>
            </w:pPr>
          </w:p>
        </w:tc>
        <w:tc>
          <w:tcPr>
            <w:tcW w:w="5032" w:type="dxa"/>
            <w:tcBorders>
              <w:top w:val="single" w:sz="6" w:space="0" w:color="auto"/>
              <w:left w:val="single" w:sz="6" w:space="0" w:color="auto"/>
              <w:right w:val="single" w:sz="6" w:space="0" w:color="auto"/>
            </w:tcBorders>
            <w:tcMar>
              <w:left w:w="90" w:type="dxa"/>
              <w:right w:w="90" w:type="dxa"/>
            </w:tcMar>
            <w:vAlign w:val="bottom"/>
          </w:tcPr>
          <w:p w14:paraId="71A41DE8" w14:textId="4BAD5009" w:rsidR="6B50B18C" w:rsidRPr="004C198B" w:rsidRDefault="6B50B18C" w:rsidP="004C198B">
            <w:pPr>
              <w:rPr>
                <w:rFonts w:eastAsia="Arial"/>
              </w:rPr>
            </w:pPr>
          </w:p>
        </w:tc>
      </w:tr>
      <w:tr w:rsidR="6B50B18C" w:rsidRPr="004C198B" w14:paraId="44856EED" w14:textId="77777777" w:rsidTr="005838F8">
        <w:trPr>
          <w:trHeight w:val="390"/>
        </w:trPr>
        <w:tc>
          <w:tcPr>
            <w:tcW w:w="5032" w:type="dxa"/>
            <w:tcBorders>
              <w:top w:val="single" w:sz="6" w:space="0" w:color="auto"/>
              <w:left w:val="single" w:sz="6" w:space="0" w:color="auto"/>
            </w:tcBorders>
            <w:tcMar>
              <w:left w:w="90" w:type="dxa"/>
              <w:right w:w="90" w:type="dxa"/>
            </w:tcMar>
            <w:vAlign w:val="bottom"/>
          </w:tcPr>
          <w:p w14:paraId="62767AD0" w14:textId="26ACD371" w:rsidR="6B50B18C" w:rsidRPr="004C198B" w:rsidRDefault="6B50B18C" w:rsidP="004C198B">
            <w:pPr>
              <w:rPr>
                <w:rFonts w:eastAsia="Arial"/>
              </w:rPr>
            </w:pPr>
          </w:p>
        </w:tc>
        <w:tc>
          <w:tcPr>
            <w:tcW w:w="5032" w:type="dxa"/>
            <w:tcBorders>
              <w:top w:val="single" w:sz="6" w:space="0" w:color="auto"/>
              <w:left w:val="single" w:sz="6" w:space="0" w:color="auto"/>
              <w:right w:val="single" w:sz="6" w:space="0" w:color="auto"/>
            </w:tcBorders>
            <w:tcMar>
              <w:left w:w="90" w:type="dxa"/>
              <w:right w:w="90" w:type="dxa"/>
            </w:tcMar>
            <w:vAlign w:val="bottom"/>
          </w:tcPr>
          <w:p w14:paraId="6ACD0898" w14:textId="3F9F83F8" w:rsidR="6B50B18C" w:rsidRPr="004C198B" w:rsidRDefault="6B50B18C" w:rsidP="004C198B">
            <w:pPr>
              <w:rPr>
                <w:rFonts w:eastAsia="Arial"/>
              </w:rPr>
            </w:pPr>
          </w:p>
        </w:tc>
      </w:tr>
      <w:tr w:rsidR="6B50B18C" w:rsidRPr="004C198B" w14:paraId="7DE69948" w14:textId="77777777" w:rsidTr="005838F8">
        <w:trPr>
          <w:trHeight w:val="390"/>
        </w:trPr>
        <w:tc>
          <w:tcPr>
            <w:tcW w:w="5032" w:type="dxa"/>
            <w:tcBorders>
              <w:top w:val="single" w:sz="6" w:space="0" w:color="auto"/>
              <w:left w:val="single" w:sz="6" w:space="0" w:color="auto"/>
              <w:bottom w:val="single" w:sz="6" w:space="0" w:color="auto"/>
            </w:tcBorders>
            <w:tcMar>
              <w:left w:w="90" w:type="dxa"/>
              <w:right w:w="90" w:type="dxa"/>
            </w:tcMar>
            <w:vAlign w:val="bottom"/>
          </w:tcPr>
          <w:p w14:paraId="2284CEA8" w14:textId="3A9FED97" w:rsidR="6B50B18C" w:rsidRPr="004C198B" w:rsidRDefault="6B50B18C" w:rsidP="004C198B">
            <w:pPr>
              <w:rPr>
                <w:rFonts w:eastAsia="Arial"/>
              </w:rPr>
            </w:pPr>
          </w:p>
        </w:tc>
        <w:tc>
          <w:tcPr>
            <w:tcW w:w="5032"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0140FF5C" w14:textId="0287FD45" w:rsidR="6B50B18C" w:rsidRPr="004C198B" w:rsidRDefault="6B50B18C" w:rsidP="004C198B">
            <w:pPr>
              <w:rPr>
                <w:rFonts w:eastAsia="Arial"/>
              </w:rPr>
            </w:pPr>
          </w:p>
        </w:tc>
      </w:tr>
    </w:tbl>
    <w:p w14:paraId="0CE1BA3A" w14:textId="37D90F91" w:rsidR="002F5FC9" w:rsidRPr="004C198B" w:rsidRDefault="002F5FC9" w:rsidP="004C198B">
      <w:pPr>
        <w:rPr>
          <w:rFonts w:eastAsia="Arial"/>
        </w:rPr>
      </w:pPr>
    </w:p>
    <w:p w14:paraId="5E964C3F" w14:textId="2F97C74F" w:rsidR="002F5FC9" w:rsidRPr="004C198B" w:rsidRDefault="002F5FC9" w:rsidP="004C198B">
      <w:pPr>
        <w:rPr>
          <w:rFonts w:eastAsia="Arial"/>
        </w:rPr>
      </w:pPr>
    </w:p>
    <w:p w14:paraId="04B97C2F" w14:textId="77777777" w:rsidR="00BF1074" w:rsidRPr="004C198B" w:rsidRDefault="00BF1074" w:rsidP="004C198B">
      <w:pPr>
        <w:sectPr w:rsidR="00BF1074" w:rsidRPr="004C198B" w:rsidSect="005838F8">
          <w:headerReference w:type="even" r:id="rId18"/>
          <w:footerReference w:type="even" r:id="rId19"/>
          <w:pgSz w:w="12240" w:h="15840" w:code="1"/>
          <w:pgMar w:top="1080" w:right="1080" w:bottom="1080" w:left="1080" w:header="720" w:footer="720" w:gutter="0"/>
          <w:cols w:sep="1" w:space="720"/>
          <w:formProt w:val="0"/>
        </w:sectPr>
      </w:pPr>
    </w:p>
    <w:p w14:paraId="5ADDB8DE" w14:textId="5F7C0A92" w:rsidR="00642F25" w:rsidRPr="004C198B" w:rsidRDefault="6202115C" w:rsidP="005838F8">
      <w:pPr>
        <w:pStyle w:val="Heading1"/>
      </w:pPr>
      <w:bookmarkStart w:id="6" w:name="_Toc200112182"/>
      <w:r w:rsidRPr="004C198B">
        <w:lastRenderedPageBreak/>
        <w:t>SECTION A</w:t>
      </w:r>
      <w:r w:rsidR="009E2BFE">
        <w:t xml:space="preserve">. </w:t>
      </w:r>
      <w:r w:rsidRPr="004C198B">
        <w:t>INSTRUCTIONS, CONDITIONS AND NOTICES</w:t>
      </w:r>
      <w:bookmarkEnd w:id="6"/>
    </w:p>
    <w:p w14:paraId="41956F82" w14:textId="77777777" w:rsidR="00C9210C" w:rsidRPr="004C198B" w:rsidRDefault="00C9210C" w:rsidP="004C198B"/>
    <w:p w14:paraId="0709F36B" w14:textId="6AC7C3FC" w:rsidR="00642F25" w:rsidRPr="004C198B" w:rsidRDefault="00642F25">
      <w:pPr>
        <w:pStyle w:val="Heading2"/>
        <w:numPr>
          <w:ilvl w:val="0"/>
          <w:numId w:val="3"/>
        </w:numPr>
      </w:pPr>
      <w:r w:rsidRPr="004C198B">
        <w:t>INTENT</w:t>
      </w:r>
    </w:p>
    <w:p w14:paraId="23CC1063" w14:textId="2A9FB028" w:rsidR="00642F25" w:rsidRPr="004C198B" w:rsidRDefault="00642F25" w:rsidP="005838F8">
      <w:pPr>
        <w:ind w:left="360"/>
      </w:pPr>
      <w:r w:rsidRPr="004C198B">
        <w:t xml:space="preserve">The Intent of this </w:t>
      </w:r>
      <w:r w:rsidR="00790058" w:rsidRPr="004C198B">
        <w:t>Informal Solicitation</w:t>
      </w:r>
      <w:r w:rsidRPr="004C198B">
        <w:t xml:space="preserve"> is to </w:t>
      </w:r>
      <w:r w:rsidR="00790058" w:rsidRPr="004C198B">
        <w:t>solicit</w:t>
      </w:r>
      <w:r w:rsidR="00481467" w:rsidRPr="004C198B">
        <w:t xml:space="preserve"> </w:t>
      </w:r>
      <w:r w:rsidR="007E0D75" w:rsidRPr="004C198B">
        <w:t xml:space="preserve">proposals </w:t>
      </w:r>
      <w:r w:rsidR="00790058" w:rsidRPr="004C198B">
        <w:t>for the procurement</w:t>
      </w:r>
      <w:r w:rsidR="009F269E" w:rsidRPr="004C198B">
        <w:t xml:space="preserve"> of </w:t>
      </w:r>
      <w:r w:rsidR="00ED1CD8" w:rsidRPr="00FE1A91">
        <w:t>replacement parts, accessories, and repair service for key management system </w:t>
      </w:r>
      <w:r w:rsidR="00790058" w:rsidRPr="004C198B">
        <w:t>for Montgomery County, Maryland</w:t>
      </w:r>
      <w:r w:rsidRPr="004C198B">
        <w:t>, as per the Terms, Conditions, Specifications</w:t>
      </w:r>
      <w:r w:rsidR="0057014C" w:rsidRPr="004C198B">
        <w:t>,</w:t>
      </w:r>
      <w:r w:rsidRPr="004C198B">
        <w:t xml:space="preserve"> and/or Scope of Work, and Quotation Sheet contained herein.</w:t>
      </w:r>
    </w:p>
    <w:p w14:paraId="669D6880" w14:textId="77777777" w:rsidR="00642F25" w:rsidRPr="004C198B" w:rsidRDefault="00642F25" w:rsidP="004C198B"/>
    <w:p w14:paraId="3FBEDBBA" w14:textId="48DC5DA5" w:rsidR="00790058" w:rsidRPr="004C198B" w:rsidRDefault="00481467">
      <w:pPr>
        <w:pStyle w:val="Heading2"/>
        <w:numPr>
          <w:ilvl w:val="0"/>
          <w:numId w:val="3"/>
        </w:numPr>
      </w:pPr>
      <w:r w:rsidRPr="004C198B">
        <w:t xml:space="preserve">PROPOSAL </w:t>
      </w:r>
      <w:r w:rsidR="00790058" w:rsidRPr="004C198B">
        <w:t>SUBMISSION</w:t>
      </w:r>
    </w:p>
    <w:p w14:paraId="1BE0DA79" w14:textId="56888DDE" w:rsidR="005545EF" w:rsidRPr="00F039AA" w:rsidRDefault="00481467" w:rsidP="005838F8">
      <w:pPr>
        <w:ind w:left="360"/>
      </w:pPr>
      <w:r w:rsidRPr="004C198B">
        <w:t xml:space="preserve">Proposals </w:t>
      </w:r>
      <w:r w:rsidR="00790058" w:rsidRPr="004C198B">
        <w:t xml:space="preserve">must be submitted no later </w:t>
      </w:r>
      <w:r w:rsidR="00790058" w:rsidRPr="00F039AA">
        <w:t xml:space="preserve">than </w:t>
      </w:r>
      <w:bookmarkStart w:id="7" w:name="_Hlk200454639"/>
      <w:r w:rsidR="00C62762" w:rsidRPr="00F039AA">
        <w:t>June 2</w:t>
      </w:r>
      <w:r w:rsidR="006C0ADC">
        <w:t>3</w:t>
      </w:r>
      <w:r w:rsidR="00C62762" w:rsidRPr="00F039AA">
        <w:t xml:space="preserve">, 2025 </w:t>
      </w:r>
      <w:bookmarkEnd w:id="7"/>
      <w:r w:rsidR="00C62762" w:rsidRPr="00F039AA">
        <w:t xml:space="preserve">by 3:00PM EST </w:t>
      </w:r>
      <w:r w:rsidR="00790058" w:rsidRPr="00F039AA">
        <w:t>to:</w:t>
      </w:r>
    </w:p>
    <w:p w14:paraId="14412839" w14:textId="3CF5A373" w:rsidR="00790058" w:rsidRPr="00F039AA" w:rsidRDefault="00142361" w:rsidP="009069B4">
      <w:pPr>
        <w:ind w:left="360"/>
      </w:pPr>
      <w:hyperlink r:id="rId20" w:history="1">
        <w:r w:rsidRPr="00F039AA">
          <w:rPr>
            <w:rStyle w:val="Hyperlink"/>
          </w:rPr>
          <w:t>rita.ellis@montgomerycountymd.gov</w:t>
        </w:r>
      </w:hyperlink>
      <w:r w:rsidR="00356873" w:rsidRPr="00F039AA">
        <w:t xml:space="preserve">. </w:t>
      </w:r>
    </w:p>
    <w:p w14:paraId="22B0C9DB" w14:textId="77777777" w:rsidR="00790058" w:rsidRPr="00F039AA" w:rsidRDefault="00790058" w:rsidP="004C198B"/>
    <w:p w14:paraId="733CA468" w14:textId="499B3173" w:rsidR="00A8072A" w:rsidRPr="005838F8" w:rsidRDefault="00481467" w:rsidP="009069B4">
      <w:pPr>
        <w:ind w:left="360"/>
        <w:rPr>
          <w:b/>
          <w:bCs/>
        </w:rPr>
      </w:pPr>
      <w:r w:rsidRPr="00F039AA">
        <w:rPr>
          <w:b/>
          <w:bCs/>
        </w:rPr>
        <w:t>Proposals</w:t>
      </w:r>
      <w:r w:rsidR="00A8072A" w:rsidRPr="00F039AA">
        <w:rPr>
          <w:b/>
          <w:bCs/>
        </w:rPr>
        <w:t xml:space="preserve"> submitted after </w:t>
      </w:r>
      <w:r w:rsidR="00C62762" w:rsidRPr="00F039AA">
        <w:rPr>
          <w:b/>
          <w:bCs/>
        </w:rPr>
        <w:t>3:00</w:t>
      </w:r>
      <w:r w:rsidRPr="00F039AA">
        <w:rPr>
          <w:b/>
          <w:bCs/>
        </w:rPr>
        <w:t>pm</w:t>
      </w:r>
      <w:r w:rsidR="00A8072A" w:rsidRPr="00F039AA">
        <w:rPr>
          <w:b/>
          <w:bCs/>
        </w:rPr>
        <w:t xml:space="preserve"> EST, </w:t>
      </w:r>
      <w:r w:rsidR="00F039AA" w:rsidRPr="00F039AA">
        <w:rPr>
          <w:b/>
          <w:bCs/>
        </w:rPr>
        <w:t>June 2</w:t>
      </w:r>
      <w:r w:rsidR="006C0ADC">
        <w:rPr>
          <w:b/>
          <w:bCs/>
        </w:rPr>
        <w:t>3</w:t>
      </w:r>
      <w:r w:rsidR="00F039AA" w:rsidRPr="00F039AA">
        <w:rPr>
          <w:b/>
          <w:bCs/>
        </w:rPr>
        <w:t xml:space="preserve">, 2025 </w:t>
      </w:r>
      <w:r w:rsidR="00A8072A" w:rsidRPr="00F039AA">
        <w:rPr>
          <w:b/>
          <w:bCs/>
        </w:rPr>
        <w:t>will not be considered.</w:t>
      </w:r>
    </w:p>
    <w:p w14:paraId="787C1F6A" w14:textId="77777777" w:rsidR="00A8072A" w:rsidRPr="004C198B" w:rsidRDefault="00A8072A" w:rsidP="004C198B"/>
    <w:p w14:paraId="4CCE2C9A" w14:textId="6CE12936" w:rsidR="00A8072A" w:rsidRPr="004C198B" w:rsidRDefault="00A8072A">
      <w:pPr>
        <w:pStyle w:val="Heading2"/>
        <w:numPr>
          <w:ilvl w:val="0"/>
          <w:numId w:val="3"/>
        </w:numPr>
      </w:pPr>
      <w:r w:rsidRPr="004C198B">
        <w:t>VERBAL EXPLANATIONS</w:t>
      </w:r>
    </w:p>
    <w:p w14:paraId="1C91FCF8" w14:textId="72A34F33" w:rsidR="00A8072A" w:rsidRPr="004C198B" w:rsidRDefault="47145FA6" w:rsidP="009069B4">
      <w:pPr>
        <w:ind w:left="360"/>
      </w:pPr>
      <w:r w:rsidRPr="004C198B">
        <w:t xml:space="preserve">Verbal explanations or instructions given by a Montgomery County employee to </w:t>
      </w:r>
      <w:r w:rsidR="7F901901" w:rsidRPr="004C198B">
        <w:t>a</w:t>
      </w:r>
      <w:r w:rsidR="6B9E89DB" w:rsidRPr="004C198B">
        <w:t>n offeror</w:t>
      </w:r>
      <w:r w:rsidRPr="004C198B">
        <w:t xml:space="preserve"> in regard to this Informal Solicitation will not be binding on the County</w:t>
      </w:r>
      <w:r w:rsidR="009E2BFE">
        <w:t xml:space="preserve">. </w:t>
      </w:r>
      <w:r w:rsidRPr="004C198B">
        <w:t>Any information given to a</w:t>
      </w:r>
      <w:r w:rsidR="4BE1F3F9" w:rsidRPr="004C198B">
        <w:t>n offeror</w:t>
      </w:r>
      <w:r w:rsidRPr="004C198B">
        <w:t xml:space="preserve">, in response to a request, will be furnished to all </w:t>
      </w:r>
      <w:r w:rsidR="4BE1F3F9" w:rsidRPr="004C198B">
        <w:t xml:space="preserve">offerors </w:t>
      </w:r>
      <w:r w:rsidRPr="004C198B">
        <w:t xml:space="preserve">as </w:t>
      </w:r>
      <w:r w:rsidR="4BE1F3F9" w:rsidRPr="004C198B">
        <w:t>Solicitation A</w:t>
      </w:r>
      <w:r w:rsidRPr="004C198B">
        <w:t xml:space="preserve">mendment to this Informal Solicitation, if such information is deemed necessary for the preparation of </w:t>
      </w:r>
      <w:r w:rsidR="0FEDE6AE" w:rsidRPr="004C198B">
        <w:t>proposals</w:t>
      </w:r>
      <w:r w:rsidRPr="004C198B">
        <w:t xml:space="preserve">, or if the lack of such information would be detrimental to the uninformed </w:t>
      </w:r>
      <w:r w:rsidR="0FEDE6AE" w:rsidRPr="004C198B">
        <w:t>offerors</w:t>
      </w:r>
      <w:r w:rsidR="009E2BFE">
        <w:t xml:space="preserve">. </w:t>
      </w:r>
      <w:r w:rsidR="598F864E" w:rsidRPr="004C198B">
        <w:t xml:space="preserve">Only </w:t>
      </w:r>
      <w:r w:rsidR="427D3E25" w:rsidRPr="004C198B">
        <w:t>s</w:t>
      </w:r>
      <w:r w:rsidRPr="004C198B">
        <w:t>uch amendments issued by the Contracting Officer will be considered as being binding on the County.</w:t>
      </w:r>
    </w:p>
    <w:p w14:paraId="27A27496" w14:textId="77777777" w:rsidR="00A8072A" w:rsidRPr="004C198B" w:rsidRDefault="00A8072A" w:rsidP="004C198B"/>
    <w:p w14:paraId="1E5F64B4" w14:textId="4B7623D0" w:rsidR="00A8072A" w:rsidRPr="004C198B" w:rsidRDefault="00A8072A">
      <w:pPr>
        <w:pStyle w:val="Heading2"/>
        <w:numPr>
          <w:ilvl w:val="0"/>
          <w:numId w:val="3"/>
        </w:numPr>
      </w:pPr>
      <w:r w:rsidRPr="004C198B">
        <w:t xml:space="preserve">AWARD OR REJECTION OF </w:t>
      </w:r>
      <w:r w:rsidR="00A73B6A" w:rsidRPr="004C198B">
        <w:t>OFFERS</w:t>
      </w:r>
    </w:p>
    <w:p w14:paraId="4CA7086F" w14:textId="61BDA4DF" w:rsidR="00A8072A" w:rsidRPr="004C198B" w:rsidRDefault="47145FA6" w:rsidP="009069B4">
      <w:pPr>
        <w:ind w:left="360"/>
      </w:pPr>
      <w:r w:rsidRPr="004C198B">
        <w:t>The County reserves the right to accept or reject any o</w:t>
      </w:r>
      <w:r w:rsidR="0178629F" w:rsidRPr="004C198B">
        <w:t>r</w:t>
      </w:r>
      <w:r w:rsidRPr="004C198B">
        <w:t xml:space="preserve"> all </w:t>
      </w:r>
      <w:r w:rsidR="0FEDE6AE" w:rsidRPr="004C198B">
        <w:t>offers</w:t>
      </w:r>
      <w:r w:rsidRPr="004C198B">
        <w:t>, or portions thereof, to waive minor irregularities and to award the Contract in the best interest</w:t>
      </w:r>
      <w:r w:rsidR="78382D59" w:rsidRPr="004C198B">
        <w:t>s</w:t>
      </w:r>
      <w:r w:rsidRPr="004C198B">
        <w:t xml:space="preserve"> of the County. Conditional or qualified </w:t>
      </w:r>
      <w:r w:rsidR="0FEDE6AE" w:rsidRPr="004C198B">
        <w:t>proposals</w:t>
      </w:r>
      <w:r w:rsidRPr="004C198B">
        <w:t xml:space="preserve"> are subject to rejection. The County reserves the right to reject the </w:t>
      </w:r>
      <w:r w:rsidR="0FEDE6AE" w:rsidRPr="004C198B">
        <w:t xml:space="preserve">offer </w:t>
      </w:r>
      <w:r w:rsidRPr="004C198B">
        <w:t>of a</w:t>
      </w:r>
      <w:r w:rsidR="0FEDE6AE" w:rsidRPr="004C198B">
        <w:t>n offeror</w:t>
      </w:r>
      <w:r w:rsidRPr="004C198B">
        <w:t xml:space="preserve"> who has previously failed to perform properly or to complete in a timely manner, contracts of a similar nature, or if investigation shows the </w:t>
      </w:r>
      <w:r w:rsidR="0FEDE6AE" w:rsidRPr="004C198B">
        <w:t xml:space="preserve">offeror </w:t>
      </w:r>
      <w:r w:rsidR="34BA53EC" w:rsidRPr="004C198B">
        <w:t xml:space="preserve">is </w:t>
      </w:r>
      <w:r w:rsidRPr="004C198B">
        <w:t>unable to perform the requirements of the contract.</w:t>
      </w:r>
    </w:p>
    <w:p w14:paraId="3EFB6942" w14:textId="77777777" w:rsidR="00A8072A" w:rsidRPr="004C198B" w:rsidRDefault="00A8072A" w:rsidP="004C198B"/>
    <w:p w14:paraId="4E01E823" w14:textId="5248F4C4" w:rsidR="00642F25" w:rsidRPr="004C198B" w:rsidRDefault="00642F25">
      <w:pPr>
        <w:pStyle w:val="Heading2"/>
        <w:numPr>
          <w:ilvl w:val="0"/>
          <w:numId w:val="3"/>
        </w:numPr>
      </w:pPr>
      <w:r w:rsidRPr="004C198B">
        <w:t>METHOD OF AWARD</w:t>
      </w:r>
    </w:p>
    <w:p w14:paraId="3A33546B" w14:textId="15E6E87B" w:rsidR="00642F25" w:rsidRPr="004C198B" w:rsidRDefault="00790058" w:rsidP="009069B4">
      <w:pPr>
        <w:ind w:left="360"/>
      </w:pPr>
      <w:r w:rsidRPr="004C198B">
        <w:t xml:space="preserve">This Informal Solicitation will be awarded to the </w:t>
      </w:r>
      <w:r w:rsidR="37E01260" w:rsidRPr="004C198B">
        <w:t>“highest ranked offeror(s)”</w:t>
      </w:r>
      <w:r w:rsidR="009069B4">
        <w:t>.</w:t>
      </w:r>
    </w:p>
    <w:p w14:paraId="5E3A4E35" w14:textId="77777777" w:rsidR="00642F25" w:rsidRPr="004C198B" w:rsidRDefault="00642F25" w:rsidP="004C198B"/>
    <w:p w14:paraId="7DD73013" w14:textId="7F5B58D4" w:rsidR="00642F25" w:rsidRPr="004C198B" w:rsidRDefault="00642F25">
      <w:pPr>
        <w:pStyle w:val="Heading2"/>
        <w:numPr>
          <w:ilvl w:val="0"/>
          <w:numId w:val="3"/>
        </w:numPr>
      </w:pPr>
      <w:r w:rsidRPr="004C198B">
        <w:t>MINORITY, FEMALE, DISABLED PERSON PROGRAM COMPLIANCE</w:t>
      </w:r>
    </w:p>
    <w:p w14:paraId="435C4D87" w14:textId="058F7E11" w:rsidR="00642F25" w:rsidRPr="004C198B" w:rsidRDefault="00642F25" w:rsidP="009069B4">
      <w:pPr>
        <w:ind w:left="360"/>
      </w:pPr>
      <w:r w:rsidRPr="004C198B">
        <w:t>Under County law</w:t>
      </w:r>
      <w:r w:rsidR="009620C4" w:rsidRPr="004C198B">
        <w:t>,</w:t>
      </w:r>
      <w:r w:rsidRPr="004C198B">
        <w:t xml:space="preserve"> this solicitation is subject to the Montgomery County</w:t>
      </w:r>
      <w:r w:rsidR="005D2069" w:rsidRPr="004C198B">
        <w:t xml:space="preserve"> </w:t>
      </w:r>
      <w:r w:rsidRPr="004C198B">
        <w:t>Code and the Montgomery County Procurement Regulations regarding parti</w:t>
      </w:r>
      <w:r w:rsidR="009A7DF9" w:rsidRPr="004C198B">
        <w:t xml:space="preserve">cipation in the Minority, </w:t>
      </w:r>
      <w:r w:rsidR="00A6145C" w:rsidRPr="004C198B">
        <w:t xml:space="preserve">Female, </w:t>
      </w:r>
      <w:r w:rsidRPr="004C198B">
        <w:t xml:space="preserve">Disabled Person (MFD) </w:t>
      </w:r>
      <w:r w:rsidR="0008026E" w:rsidRPr="004C198B">
        <w:t>Procurement P</w:t>
      </w:r>
      <w:r w:rsidRPr="004C198B">
        <w:t>rogram</w:t>
      </w:r>
      <w:r w:rsidR="009E2BFE">
        <w:t xml:space="preserve">. </w:t>
      </w:r>
      <w:r w:rsidRPr="004C198B">
        <w:t xml:space="preserve">Further information regarding the County's MFD program is contained within this solicitation (see the provision entitled "Minority-Owned Business Addendum to </w:t>
      </w:r>
      <w:r w:rsidR="0063454E" w:rsidRPr="004C198B">
        <w:t>t</w:t>
      </w:r>
      <w:r w:rsidR="005012E0" w:rsidRPr="004C198B">
        <w:t xml:space="preserve">he </w:t>
      </w:r>
      <w:r w:rsidRPr="004C198B">
        <w:t xml:space="preserve">General Conditions of Contract between County and Contractor" and its companion document entitled "Minority, Female, </w:t>
      </w:r>
      <w:r w:rsidR="00316A50" w:rsidRPr="004C198B">
        <w:t>and Disabled</w:t>
      </w:r>
      <w:r w:rsidR="00D76B2E" w:rsidRPr="004C198B">
        <w:t>-</w:t>
      </w:r>
      <w:r w:rsidRPr="004C198B">
        <w:t>Person Subcontractor Performance Plan").</w:t>
      </w:r>
    </w:p>
    <w:p w14:paraId="4716FB00" w14:textId="77777777" w:rsidR="00F80CA6" w:rsidRPr="004C198B" w:rsidRDefault="00F80CA6" w:rsidP="004C198B"/>
    <w:p w14:paraId="57A8095D" w14:textId="2E3F660D" w:rsidR="00642F25" w:rsidRPr="004C198B" w:rsidRDefault="00642F25">
      <w:pPr>
        <w:pStyle w:val="Heading2"/>
        <w:numPr>
          <w:ilvl w:val="0"/>
          <w:numId w:val="3"/>
        </w:numPr>
      </w:pPr>
      <w:r w:rsidRPr="004C198B">
        <w:t xml:space="preserve">MONTGOMERY COUNTY </w:t>
      </w:r>
      <w:r w:rsidR="008F0943" w:rsidRPr="004C198B">
        <w:t xml:space="preserve">CODE AND </w:t>
      </w:r>
      <w:r w:rsidRPr="004C198B">
        <w:t>PROCUREMENT REGULATIONS</w:t>
      </w:r>
    </w:p>
    <w:p w14:paraId="7ED15830" w14:textId="77777777" w:rsidR="005545EF" w:rsidRDefault="00642F25" w:rsidP="009069B4">
      <w:pPr>
        <w:ind w:left="360"/>
      </w:pPr>
      <w:r w:rsidRPr="004C198B">
        <w:t xml:space="preserve">The Montgomery County </w:t>
      </w:r>
      <w:r w:rsidR="008F0943" w:rsidRPr="004C198B">
        <w:t xml:space="preserve">and </w:t>
      </w:r>
      <w:r w:rsidRPr="004C198B">
        <w:t>Procurement Regulations are applicable to this solicitation and any contract awarded pursuant to this solicitation.</w:t>
      </w:r>
    </w:p>
    <w:p w14:paraId="2AAECFE0" w14:textId="73116EB7" w:rsidR="00C9210C" w:rsidRPr="004C198B" w:rsidRDefault="00C9210C" w:rsidP="004C198B"/>
    <w:p w14:paraId="47A89138" w14:textId="3B7E7602" w:rsidR="00642F25" w:rsidRPr="004C198B" w:rsidRDefault="00642F25">
      <w:pPr>
        <w:pStyle w:val="Heading2"/>
        <w:numPr>
          <w:ilvl w:val="0"/>
          <w:numId w:val="3"/>
        </w:numPr>
      </w:pPr>
      <w:r w:rsidRPr="004C198B">
        <w:t xml:space="preserve">NAME AND SIGNATURE REQUIREMENTS FOR </w:t>
      </w:r>
      <w:r w:rsidR="5DA22E23" w:rsidRPr="004C198B">
        <w:t>Proposals</w:t>
      </w:r>
      <w:r w:rsidRPr="004C198B">
        <w:t xml:space="preserve"> AND CONTRACTS</w:t>
      </w:r>
    </w:p>
    <w:p w14:paraId="28D7EACF" w14:textId="79D640E8" w:rsidR="00642F25" w:rsidRPr="004C198B" w:rsidRDefault="00642F25" w:rsidP="009069B4">
      <w:pPr>
        <w:ind w:left="360"/>
      </w:pPr>
      <w:r w:rsidRPr="004C198B">
        <w:t xml:space="preserve">The correct and full legal business name of the entity involved must be used on </w:t>
      </w:r>
      <w:r w:rsidR="083CB068" w:rsidRPr="004C198B">
        <w:t>proposals</w:t>
      </w:r>
      <w:r w:rsidRPr="004C198B">
        <w:t xml:space="preserve"> received and on contract(s) issued as a result of this solicitation</w:t>
      </w:r>
      <w:r w:rsidR="009E2BFE">
        <w:t xml:space="preserve">. </w:t>
      </w:r>
      <w:r w:rsidRPr="004C198B">
        <w:t>A trade name, i.e., a shortened or different name under which the firm does business, must not be used when the full legal name is different</w:t>
      </w:r>
      <w:r w:rsidR="009E2BFE">
        <w:t xml:space="preserve">. </w:t>
      </w:r>
      <w:r w:rsidRPr="004C198B">
        <w:t>Corporations must have names that comply with State law, which requires a suffix indicating the corporate status of that business (e.g., Inc., Incorporated, etc.)</w:t>
      </w:r>
      <w:r w:rsidR="009E2BFE">
        <w:t xml:space="preserve">. </w:t>
      </w:r>
      <w:r w:rsidRPr="004C198B">
        <w:t>Trade names may be indicated by individuals or corporations with the individual or corporate name followed by "t/a" (trading as) or "d/b/a" (doing business as), respectively</w:t>
      </w:r>
      <w:r w:rsidR="009E2BFE">
        <w:t xml:space="preserve">. </w:t>
      </w:r>
      <w:r w:rsidRPr="004C198B">
        <w:t>The signature on the bid, contract, amendment, or related correspondence must conform to the following:</w:t>
      </w:r>
    </w:p>
    <w:p w14:paraId="7E57DC64" w14:textId="26077D74" w:rsidR="00642F25" w:rsidRPr="004C198B" w:rsidRDefault="00642F25" w:rsidP="009069B4">
      <w:pPr>
        <w:ind w:left="360"/>
      </w:pPr>
      <w:r w:rsidRPr="004C198B">
        <w:lastRenderedPageBreak/>
        <w:t>All signatures must be made by an authorized officer, partner, manager, member, or employee</w:t>
      </w:r>
      <w:r w:rsidR="009E2BFE">
        <w:t xml:space="preserve">. </w:t>
      </w:r>
      <w:r w:rsidRPr="004C198B">
        <w:t>The signing of an offer or a contract is a representation by the person signing that the person signing is authorized to do so on behalf of the offeror or contractor.</w:t>
      </w:r>
    </w:p>
    <w:p w14:paraId="0BAED654" w14:textId="77777777" w:rsidR="00642F25" w:rsidRPr="004C198B" w:rsidRDefault="00642F25" w:rsidP="004C198B"/>
    <w:p w14:paraId="4D60FA81" w14:textId="17DDA593" w:rsidR="00642F25" w:rsidRPr="004C198B" w:rsidRDefault="00642F25" w:rsidP="009069B4">
      <w:pPr>
        <w:ind w:left="360"/>
      </w:pPr>
      <w:r w:rsidRPr="004C198B">
        <w:t xml:space="preserve">No </w:t>
      </w:r>
      <w:r w:rsidR="199F7784" w:rsidRPr="004C198B">
        <w:t>proposals</w:t>
      </w:r>
      <w:r w:rsidRPr="004C198B">
        <w:t xml:space="preserve"> will be accepted unless submitted in ink or typewritten</w:t>
      </w:r>
      <w:r w:rsidR="009E2BFE">
        <w:t xml:space="preserve">. </w:t>
      </w:r>
      <w:r w:rsidRPr="004C198B">
        <w:t>Changes made to the prices  prior to the opening must be done legibly and initialed by the offeror making the changes.</w:t>
      </w:r>
    </w:p>
    <w:p w14:paraId="1C77043A" w14:textId="77777777" w:rsidR="00642F25" w:rsidRPr="004C198B" w:rsidRDefault="00642F25" w:rsidP="004C198B"/>
    <w:p w14:paraId="1CE9E4FD" w14:textId="0DF0AF6C" w:rsidR="00642F25" w:rsidRPr="004C198B" w:rsidRDefault="00642F25">
      <w:pPr>
        <w:pStyle w:val="Heading2"/>
        <w:numPr>
          <w:ilvl w:val="0"/>
          <w:numId w:val="3"/>
        </w:numPr>
      </w:pPr>
      <w:r w:rsidRPr="004C198B">
        <w:t>PROMPT PAYMENT DISCOUNT TERMS</w:t>
      </w:r>
    </w:p>
    <w:p w14:paraId="54026F10" w14:textId="6DA52436" w:rsidR="00642F25" w:rsidRPr="004C198B" w:rsidRDefault="2F9CC8D3" w:rsidP="009069B4">
      <w:pPr>
        <w:ind w:left="360"/>
      </w:pPr>
      <w:r w:rsidRPr="004C198B">
        <w:t>Proposers</w:t>
      </w:r>
      <w:r w:rsidR="00642F25" w:rsidRPr="004C198B">
        <w:t xml:space="preserve"> please note: Prompt payment discounts will be considered in the evaluation of your </w:t>
      </w:r>
      <w:r w:rsidR="360697ED" w:rsidRPr="004C198B">
        <w:t>proposal</w:t>
      </w:r>
      <w:r w:rsidR="00642F25" w:rsidRPr="004C198B">
        <w:t xml:space="preserve"> if the discount on payments is not conditioned on payment being made in less than thirty (30) days from receipt of invoice.</w:t>
      </w:r>
    </w:p>
    <w:p w14:paraId="7C6B98A4" w14:textId="77777777" w:rsidR="00642F25" w:rsidRPr="004C198B" w:rsidRDefault="00642F25" w:rsidP="004C198B"/>
    <w:p w14:paraId="46CBD7FE" w14:textId="7AE1790E" w:rsidR="00A8072A" w:rsidRPr="004C198B" w:rsidRDefault="005838F8">
      <w:pPr>
        <w:pStyle w:val="Heading2"/>
        <w:numPr>
          <w:ilvl w:val="0"/>
          <w:numId w:val="3"/>
        </w:numPr>
      </w:pPr>
      <w:r w:rsidRPr="004C198B">
        <w:t xml:space="preserve">OFFERORS </w:t>
      </w:r>
      <w:r w:rsidR="00A8072A" w:rsidRPr="004C198B">
        <w:t>PAYMENT TERMS</w:t>
      </w:r>
    </w:p>
    <w:p w14:paraId="152A1467" w14:textId="148067C9" w:rsidR="00A8072A" w:rsidRPr="004C198B" w:rsidRDefault="47145FA6" w:rsidP="009069B4">
      <w:pPr>
        <w:ind w:left="360"/>
      </w:pPr>
      <w:r w:rsidRPr="004C198B">
        <w:t xml:space="preserve">The County will reject as non-responsive </w:t>
      </w:r>
      <w:r w:rsidR="1EEEBA7D" w:rsidRPr="004C198B">
        <w:t xml:space="preserve">a </w:t>
      </w:r>
      <w:r w:rsidR="7C87F53B" w:rsidRPr="004C198B">
        <w:t>proposal</w:t>
      </w:r>
      <w:r w:rsidRPr="004C198B">
        <w:t xml:space="preserve"> </w:t>
      </w:r>
      <w:r w:rsidR="00A8072A" w:rsidRPr="004C198B">
        <w:t>under this Informal Solicitation,</w:t>
      </w:r>
      <w:r w:rsidRPr="004C198B">
        <w:t xml:space="preserve"> which is conditioned on payment of proper invoices in less than thirty (30) days. However, this does not preclude </w:t>
      </w:r>
      <w:r w:rsidR="7F901901" w:rsidRPr="004C198B">
        <w:t>a</w:t>
      </w:r>
      <w:r w:rsidR="1293A7E3" w:rsidRPr="004C198B">
        <w:t>n offeror</w:t>
      </w:r>
      <w:r w:rsidRPr="004C198B">
        <w:t xml:space="preserve"> from offering a prompt payment discount for payment of invoices in less than thirty (30) days.</w:t>
      </w:r>
    </w:p>
    <w:p w14:paraId="0A5D60D4" w14:textId="77777777" w:rsidR="00A8072A" w:rsidRPr="004C198B" w:rsidRDefault="00A8072A" w:rsidP="004C198B"/>
    <w:p w14:paraId="3B585B57" w14:textId="11367783" w:rsidR="00642F25" w:rsidRPr="004C198B" w:rsidRDefault="6202115C">
      <w:pPr>
        <w:pStyle w:val="Heading2"/>
        <w:numPr>
          <w:ilvl w:val="0"/>
          <w:numId w:val="3"/>
        </w:numPr>
      </w:pPr>
      <w:r w:rsidRPr="004C198B">
        <w:t xml:space="preserve">QUALIFICATION OF </w:t>
      </w:r>
      <w:r w:rsidR="0ECB83CE" w:rsidRPr="004C198B">
        <w:t>OFFERORS</w:t>
      </w:r>
    </w:p>
    <w:p w14:paraId="3B283288" w14:textId="1AA6F83F" w:rsidR="005545EF" w:rsidRDefault="280B0C33" w:rsidP="009069B4">
      <w:pPr>
        <w:ind w:left="360"/>
      </w:pPr>
      <w:r w:rsidRPr="004C198B">
        <w:t>Offerors</w:t>
      </w:r>
      <w:r w:rsidR="00642F25" w:rsidRPr="004C198B">
        <w:t xml:space="preserve"> may be required to furnish satisfactory evidence that they are qualified dealers or manufacturers of the items listed, or </w:t>
      </w:r>
      <w:r w:rsidR="00DE00AF" w:rsidRPr="004C198B">
        <w:t xml:space="preserve">are </w:t>
      </w:r>
      <w:r w:rsidR="00642F25" w:rsidRPr="004C198B">
        <w:t xml:space="preserve">regularly engaged in performing the services on which they </w:t>
      </w:r>
      <w:r w:rsidR="00367EB8" w:rsidRPr="004C198B">
        <w:t xml:space="preserve">are </w:t>
      </w:r>
      <w:r w:rsidR="00DC3C02" w:rsidRPr="004C198B">
        <w:t xml:space="preserve">submitting a </w:t>
      </w:r>
      <w:r w:rsidR="110FA304" w:rsidRPr="004C198B">
        <w:t>proposal</w:t>
      </w:r>
      <w:r w:rsidR="00642F25" w:rsidRPr="004C198B">
        <w:t>, and in both cases maintain a regularly established place of business</w:t>
      </w:r>
      <w:r w:rsidR="009E2BFE">
        <w:t xml:space="preserve">. </w:t>
      </w:r>
      <w:r w:rsidR="00642F25" w:rsidRPr="004C198B">
        <w:t>An authorized representative of the County may visit</w:t>
      </w:r>
      <w:r w:rsidR="00E07772" w:rsidRPr="004C198B">
        <w:t xml:space="preserve"> and inspect</w:t>
      </w:r>
      <w:r w:rsidR="00642F25" w:rsidRPr="004C198B">
        <w:t xml:space="preserve"> any prospective Contractor's </w:t>
      </w:r>
      <w:r w:rsidR="00DC3C02" w:rsidRPr="004C198B">
        <w:t>plant</w:t>
      </w:r>
      <w:r w:rsidR="00A70F83" w:rsidRPr="004C198B">
        <w:t>, manufacturing facility</w:t>
      </w:r>
      <w:r w:rsidR="00DC3C02" w:rsidRPr="004C198B">
        <w:t xml:space="preserve"> or </w:t>
      </w:r>
      <w:r w:rsidR="00642F25" w:rsidRPr="004C198B">
        <w:t>place of business</w:t>
      </w:r>
      <w:r w:rsidR="00A70F83" w:rsidRPr="004C198B">
        <w:t>, etc.</w:t>
      </w:r>
      <w:r w:rsidR="00DC3C02" w:rsidRPr="004C198B">
        <w:t xml:space="preserve"> where the </w:t>
      </w:r>
      <w:r w:rsidR="00A70F83" w:rsidRPr="004C198B">
        <w:t xml:space="preserve">goods, </w:t>
      </w:r>
      <w:r w:rsidR="00DC3C02" w:rsidRPr="004C198B">
        <w:t xml:space="preserve">services </w:t>
      </w:r>
      <w:r w:rsidR="00A70F83" w:rsidRPr="004C198B">
        <w:t xml:space="preserve">or construction </w:t>
      </w:r>
      <w:r w:rsidR="00DC3C02" w:rsidRPr="004C198B">
        <w:t xml:space="preserve">are </w:t>
      </w:r>
      <w:r w:rsidR="00DE00AF" w:rsidRPr="004C198B">
        <w:t>performed</w:t>
      </w:r>
      <w:r w:rsidR="00642F25" w:rsidRPr="004C198B">
        <w:t xml:space="preserve"> to determine ability, capacity, reliability, financial stability</w:t>
      </w:r>
      <w:r w:rsidR="00DC3C02" w:rsidRPr="004C198B">
        <w:t>,</w:t>
      </w:r>
      <w:r w:rsidR="00642F25" w:rsidRPr="004C198B">
        <w:t xml:space="preserve"> and other factors necessary to perform the contract.</w:t>
      </w:r>
    </w:p>
    <w:p w14:paraId="01FCC5A7" w14:textId="4031376D" w:rsidR="00A8072A" w:rsidRPr="004C198B" w:rsidRDefault="00A8072A" w:rsidP="004C198B"/>
    <w:p w14:paraId="59374DC4" w14:textId="4A3C76FD" w:rsidR="005D2069" w:rsidRPr="004C198B" w:rsidRDefault="2F681ABE">
      <w:pPr>
        <w:pStyle w:val="Heading2"/>
        <w:numPr>
          <w:ilvl w:val="0"/>
          <w:numId w:val="3"/>
        </w:numPr>
      </w:pPr>
      <w:r w:rsidRPr="004C198B">
        <w:t>P</w:t>
      </w:r>
      <w:r w:rsidR="592023A1" w:rsidRPr="004C198B">
        <w:t>ROPOSAL</w:t>
      </w:r>
      <w:r w:rsidR="47145FA6" w:rsidRPr="004C198B">
        <w:t xml:space="preserve"> PREPARATION EXPENSES</w:t>
      </w:r>
    </w:p>
    <w:p w14:paraId="39AF3797" w14:textId="15AEE536" w:rsidR="00A8072A" w:rsidRPr="004C198B" w:rsidRDefault="00A8072A" w:rsidP="009069B4">
      <w:pPr>
        <w:ind w:left="360"/>
      </w:pPr>
      <w:r w:rsidRPr="004C198B">
        <w:t xml:space="preserve">All costs incurred in the preparation and submission of </w:t>
      </w:r>
      <w:r w:rsidR="2BC23A16" w:rsidRPr="004C198B">
        <w:t>proposals</w:t>
      </w:r>
      <w:r w:rsidRPr="004C198B">
        <w:t xml:space="preserve"> will be borne by the </w:t>
      </w:r>
      <w:r w:rsidR="26995856" w:rsidRPr="004C198B">
        <w:t>offeror</w:t>
      </w:r>
      <w:r w:rsidRPr="004C198B">
        <w:t xml:space="preserve"> and shall not be incurred in anticipation of receiving reimbursement from the County.</w:t>
      </w:r>
    </w:p>
    <w:p w14:paraId="1A35918C" w14:textId="77777777" w:rsidR="00C9210C" w:rsidRPr="004C198B" w:rsidRDefault="00C9210C" w:rsidP="004C198B"/>
    <w:p w14:paraId="7D9700E3" w14:textId="78E78856" w:rsidR="00F06C03" w:rsidRPr="004C198B" w:rsidRDefault="4B97B6F4" w:rsidP="005838F8">
      <w:pPr>
        <w:pStyle w:val="Heading1"/>
      </w:pPr>
      <w:bookmarkStart w:id="8" w:name="_Toc200112183"/>
      <w:r w:rsidRPr="004C198B">
        <w:t>SECTION B</w:t>
      </w:r>
      <w:r w:rsidR="009E2BFE">
        <w:t xml:space="preserve">. </w:t>
      </w:r>
      <w:r w:rsidRPr="004C198B">
        <w:t>GENERAL CONDITIONS OF CONTRACT BETWEEN COUNTY &amp; CONTRACTOR</w:t>
      </w:r>
      <w:bookmarkEnd w:id="8"/>
    </w:p>
    <w:p w14:paraId="497033EF" w14:textId="77777777" w:rsidR="00C9210C" w:rsidRPr="004C198B" w:rsidRDefault="00C9210C" w:rsidP="004C198B"/>
    <w:p w14:paraId="7866C9D9" w14:textId="3A693D6D" w:rsidR="00303EA6" w:rsidRPr="004C198B" w:rsidRDefault="00303EA6">
      <w:pPr>
        <w:pStyle w:val="Heading2"/>
        <w:numPr>
          <w:ilvl w:val="0"/>
          <w:numId w:val="4"/>
        </w:numPr>
      </w:pPr>
      <w:r w:rsidRPr="004C198B">
        <w:t>ACCOUNTING SYSTEM AND AUDIT, ACCURATE INFORMATION</w:t>
      </w:r>
    </w:p>
    <w:p w14:paraId="1A5A7FC6" w14:textId="4E392540" w:rsidR="00303EA6" w:rsidRPr="004C198B" w:rsidRDefault="00303EA6" w:rsidP="009069B4">
      <w:pPr>
        <w:ind w:left="360"/>
      </w:pPr>
      <w:r w:rsidRPr="004C198B">
        <w:t>The contractor certifies that all information the contractor has provided or will provide to the County is true and correct and can be relied upon by the County in awarding, modifying, making payments, or taking any other action with respect to this contract including resolving claims and disputes</w:t>
      </w:r>
      <w:r w:rsidR="009E2BFE">
        <w:t xml:space="preserve">. </w:t>
      </w:r>
      <w:r w:rsidRPr="004C198B">
        <w:t>Any false or misleading information is a ground for the County to terminate this contract for cause and to pursue any other appropriate remedy</w:t>
      </w:r>
      <w:r w:rsidR="009E2BFE">
        <w:t xml:space="preserve">. </w:t>
      </w:r>
      <w:r w:rsidRPr="004C198B">
        <w:t>The contractor certifies that the contractor's accounting system conforms with generally accepted accounting principles, is sufficient to comply with the contract's budgetary and financial obligations, and is sufficient to produce reliable financial information.</w:t>
      </w:r>
    </w:p>
    <w:p w14:paraId="1CE47ED0" w14:textId="77777777" w:rsidR="00303EA6" w:rsidRPr="004C198B" w:rsidRDefault="00303EA6" w:rsidP="004C198B"/>
    <w:p w14:paraId="04E1A7AA" w14:textId="522A4129" w:rsidR="00303EA6" w:rsidRPr="004C198B" w:rsidRDefault="00303EA6" w:rsidP="009069B4">
      <w:pPr>
        <w:ind w:left="360"/>
      </w:pPr>
      <w:r w:rsidRPr="004C198B">
        <w:t>The County may examine the contractor's and any first tier subcontractor's records to determine and verify compliance with the contract and to resolve or decide any claim or dispute arising under this contract</w:t>
      </w:r>
      <w:r w:rsidR="009E2BFE">
        <w:t xml:space="preserve">. </w:t>
      </w:r>
      <w:r w:rsidRPr="004C198B">
        <w:t>The contractor and any first tier subcontractor must grant the County access to these records at all reasonable times during the contract term and for 3 years after final payment</w:t>
      </w:r>
      <w:r w:rsidR="009E2BFE">
        <w:t xml:space="preserve">. </w:t>
      </w:r>
      <w:r w:rsidRPr="004C198B">
        <w:t>If the contract is supported to any extent with federal or state funds, the appropriate federal or state authorities may also examine these records</w:t>
      </w:r>
      <w:r w:rsidR="009E2BFE">
        <w:t xml:space="preserve">. </w:t>
      </w:r>
      <w:r w:rsidRPr="004C198B">
        <w:t xml:space="preserve">The contractor must include the preceding language of this paragraph in all </w:t>
      </w:r>
      <w:r w:rsidR="40712DD5" w:rsidRPr="004C198B">
        <w:t>first-tier</w:t>
      </w:r>
      <w:r w:rsidRPr="004C198B">
        <w:t xml:space="preserve"> subcontracts.</w:t>
      </w:r>
    </w:p>
    <w:p w14:paraId="409ABF40" w14:textId="55DA4107" w:rsidR="001B6D5E" w:rsidRPr="004C198B" w:rsidRDefault="001B6D5E" w:rsidP="004C198B"/>
    <w:p w14:paraId="29EDFDE6" w14:textId="1988C09D" w:rsidR="00303EA6" w:rsidRPr="004C198B" w:rsidRDefault="00303EA6">
      <w:pPr>
        <w:pStyle w:val="Heading2"/>
        <w:numPr>
          <w:ilvl w:val="0"/>
          <w:numId w:val="4"/>
        </w:numPr>
      </w:pPr>
      <w:r w:rsidRPr="004C198B">
        <w:t>AMERICANS WITH DISABILITIES ACT</w:t>
      </w:r>
    </w:p>
    <w:p w14:paraId="2A323BE5" w14:textId="56716716" w:rsidR="00303EA6" w:rsidRPr="004C198B" w:rsidRDefault="00303EA6" w:rsidP="009069B4">
      <w:pPr>
        <w:ind w:left="360"/>
      </w:pPr>
      <w:r w:rsidRPr="004C198B">
        <w:t xml:space="preserve">The contractor agrees to comply with the nondiscrimination requirements of Titles II and III, and other provisions, of the Americans with Disabilities Act of 1990, Pub. Law 101-336, and ADA </w:t>
      </w:r>
      <w:r w:rsidRPr="004C198B">
        <w:lastRenderedPageBreak/>
        <w:t xml:space="preserve">Amendments Act of 2008, Pub. Law 110-325, as amended, currently found at 42 U.S.C., § 12101, et seq., and 47 U.S.C., </w:t>
      </w:r>
      <w:proofErr w:type="spellStart"/>
      <w:r w:rsidRPr="004C198B">
        <w:t>ch.</w:t>
      </w:r>
      <w:proofErr w:type="spellEnd"/>
      <w:r w:rsidRPr="004C198B">
        <w:t xml:space="preserve"> 5.</w:t>
      </w:r>
    </w:p>
    <w:p w14:paraId="643083C6" w14:textId="77777777" w:rsidR="00303EA6" w:rsidRPr="004C198B" w:rsidRDefault="00303EA6" w:rsidP="004C198B"/>
    <w:p w14:paraId="343C3CFD" w14:textId="416B1560" w:rsidR="00303EA6" w:rsidRPr="004C198B" w:rsidRDefault="00303EA6">
      <w:pPr>
        <w:pStyle w:val="Heading2"/>
        <w:numPr>
          <w:ilvl w:val="0"/>
          <w:numId w:val="4"/>
        </w:numPr>
      </w:pPr>
      <w:r w:rsidRPr="004C198B">
        <w:t>APPLICABLE LAWS</w:t>
      </w:r>
    </w:p>
    <w:p w14:paraId="05FC8BA2" w14:textId="5523D7E4" w:rsidR="00303EA6" w:rsidRPr="004C198B" w:rsidRDefault="00303EA6" w:rsidP="009069B4">
      <w:pPr>
        <w:ind w:left="360"/>
      </w:pPr>
      <w:r w:rsidRPr="004C198B">
        <w:t>This contract must be construed in accordance with the laws and regulations of Maryland and Montgomery County</w:t>
      </w:r>
      <w:r w:rsidR="009E2BFE">
        <w:t xml:space="preserve">. </w:t>
      </w:r>
      <w:r w:rsidRPr="004C198B">
        <w:t>The Montgomery County Procurement Regulations are incorporated by reference into, and made a part of, this contract</w:t>
      </w:r>
      <w:r w:rsidR="009E2BFE">
        <w:t xml:space="preserve">. </w:t>
      </w:r>
      <w:r w:rsidRPr="004C198B">
        <w:t>In the case of any inconsistency between this contract and the Procurement Regulations, the Procurement Regulations govern</w:t>
      </w:r>
      <w:r w:rsidR="009E2BFE">
        <w:t xml:space="preserve">. </w:t>
      </w:r>
      <w:r w:rsidRPr="004C198B">
        <w:t>The contractor must, without additional cost to the County, pay any necessary fees and charges, obtain any necessary licenses and permits, and comply with applicable federal, state and local laws, codes and regulations. Through signature of this contract, the contractor certifies that the contractor has filed an initial statement with the Maryland State Board of Elections in compliance with MD Code Ann., Election Law, §14-104(b)(1), or is not required to file an initial statement as per MD Code Ann., Election Law, §14-104(c)(2).</w:t>
      </w:r>
    </w:p>
    <w:p w14:paraId="44857189" w14:textId="77777777" w:rsidR="00303EA6" w:rsidRPr="004C198B" w:rsidRDefault="00303EA6" w:rsidP="004C198B"/>
    <w:p w14:paraId="4E616AA3" w14:textId="77777777" w:rsidR="00303EA6" w:rsidRPr="004C198B" w:rsidRDefault="00303EA6" w:rsidP="009069B4">
      <w:pPr>
        <w:ind w:left="360"/>
      </w:pPr>
      <w:r w:rsidRPr="004C198B">
        <w:t>For purposes of litigation involving this contract, except for contract Disputes discussed in paragraph 8 below, exclusive venue and jurisdiction must be in the Circuit Court for Montgomery County, Maryland or in the District Court of Maryland for Montgomery County.</w:t>
      </w:r>
    </w:p>
    <w:p w14:paraId="0A44CF34" w14:textId="77777777" w:rsidR="00303EA6" w:rsidRPr="004C198B" w:rsidRDefault="00303EA6" w:rsidP="009069B4">
      <w:pPr>
        <w:ind w:left="360"/>
      </w:pPr>
    </w:p>
    <w:p w14:paraId="0CCDA528" w14:textId="31F8E385" w:rsidR="00303EA6" w:rsidRPr="004C198B" w:rsidRDefault="00303EA6" w:rsidP="009069B4">
      <w:pPr>
        <w:ind w:left="360"/>
      </w:pPr>
      <w:bookmarkStart w:id="9" w:name="_Hlk505848397"/>
      <w:r w:rsidRPr="004C198B">
        <w:t>The County’s prevailing wage law, as found at §11B-33C of the County Code, applies to certain construction and mechanical systems service contracts</w:t>
      </w:r>
      <w:r w:rsidR="009E2BFE">
        <w:t xml:space="preserve">. </w:t>
      </w:r>
      <w:r w:rsidRPr="004C198B">
        <w:t>To the extent applicable, the County’s prevailing wage requirements are enumerated within this solicitation/contract in the “Prevailing Wage Requirements for Construction Contract Addendum to the General Conditions of Contract between County and Contractor.”  If applicable to this contract, the Addendum will be attached to the contract, and will be incorporated herein by reference, and made a part thereof.</w:t>
      </w:r>
    </w:p>
    <w:bookmarkEnd w:id="9"/>
    <w:p w14:paraId="4845A9E6" w14:textId="77777777" w:rsidR="00303EA6" w:rsidRPr="004C198B" w:rsidRDefault="00303EA6" w:rsidP="009069B4">
      <w:pPr>
        <w:ind w:left="360"/>
      </w:pPr>
    </w:p>
    <w:p w14:paraId="3393C980" w14:textId="77777777" w:rsidR="00303EA6" w:rsidRPr="004C198B" w:rsidRDefault="00303EA6" w:rsidP="009069B4">
      <w:pPr>
        <w:ind w:left="360"/>
      </w:pPr>
      <w:r w:rsidRPr="004C198B">
        <w:t>Furthermore, certain non-profit and governmental entities may purchase supplies and services, similar in scope of work and compensation amounts provided for in a County contract, using their own contract and procurement laws and regulations, pursuant to the Md. State Finance and Procurement Article, Section 13-101, et. seq.</w:t>
      </w:r>
    </w:p>
    <w:p w14:paraId="47A61163" w14:textId="77777777" w:rsidR="00303EA6" w:rsidRPr="004C198B" w:rsidRDefault="00303EA6" w:rsidP="009069B4">
      <w:pPr>
        <w:ind w:left="360"/>
      </w:pPr>
    </w:p>
    <w:p w14:paraId="4EF73B01" w14:textId="2D05CF32" w:rsidR="005545EF" w:rsidRDefault="00303EA6" w:rsidP="009069B4">
      <w:pPr>
        <w:ind w:left="360"/>
      </w:pPr>
      <w:r w:rsidRPr="004C198B">
        <w:t>Contractor and all of its subcontractors must comply with the provisions of County Code §11B-35A and must not retaliate against a covered employee who discloses an illegal or improper action described in §11B-35A</w:t>
      </w:r>
      <w:r w:rsidR="009E2BFE">
        <w:t xml:space="preserve">. </w:t>
      </w:r>
      <w:r w:rsidRPr="004C198B">
        <w:t>Furthermore, an aggrieved covered employee under §11B-35A is a third-party beneficiary under this Contract, who may by civil action recover compensatory damages including interest and reasonable attorney’s fees, against the contractor or one of its subcontractors for retaliation in violation of that Section.</w:t>
      </w:r>
    </w:p>
    <w:p w14:paraId="18D19748" w14:textId="10274E65" w:rsidR="00303EA6" w:rsidRPr="004C198B" w:rsidRDefault="00303EA6" w:rsidP="009069B4">
      <w:pPr>
        <w:ind w:left="360"/>
      </w:pPr>
    </w:p>
    <w:p w14:paraId="3BA56140" w14:textId="77777777" w:rsidR="00303EA6" w:rsidRPr="004C198B" w:rsidRDefault="00303EA6" w:rsidP="009069B4">
      <w:pPr>
        <w:ind w:left="360"/>
      </w:pPr>
      <w:r w:rsidRPr="004C198B">
        <w:t>The contractor agrees to comply with the requirements of the Displaced Service Workers Protection Act, which appears in County Code, Chapter 27, Human Rights and Civil Liberties, Article X, Displaced Service Workers Protection Act, §§ 27-64 through 27-66.</w:t>
      </w:r>
    </w:p>
    <w:p w14:paraId="5290A1A6" w14:textId="77777777" w:rsidR="00303EA6" w:rsidRPr="004C198B" w:rsidRDefault="00303EA6" w:rsidP="009069B4">
      <w:pPr>
        <w:ind w:left="360"/>
      </w:pPr>
    </w:p>
    <w:p w14:paraId="16CFDE31" w14:textId="08EC6DAC" w:rsidR="005545EF" w:rsidRDefault="00303EA6" w:rsidP="009069B4">
      <w:pPr>
        <w:ind w:left="360"/>
      </w:pPr>
      <w:r w:rsidRPr="004C198B">
        <w:t>Montgomery County’s Earned Sick and Safe Leave Law, found at Sections 27-76 through 27-82 of the County Code, became effective October 1, 2016. An employer doing business in the County, as defined under the statute, must comply with this law. This includes an employer vendor awarded a County contract</w:t>
      </w:r>
      <w:r w:rsidR="009E2BFE">
        <w:t xml:space="preserve">. </w:t>
      </w:r>
      <w:r w:rsidRPr="004C198B">
        <w:t xml:space="preserve">A vendor may obtain information regarding this law at </w:t>
      </w:r>
      <w:hyperlink r:id="rId21" w:history="1">
        <w:r w:rsidRPr="009069B4">
          <w:rPr>
            <w:rStyle w:val="Hyperlink"/>
          </w:rPr>
          <w:t>http://www.montgomerycountymd.gov/humanrights/</w:t>
        </w:r>
      </w:hyperlink>
      <w:r w:rsidR="009069B4">
        <w:t>.</w:t>
      </w:r>
    </w:p>
    <w:p w14:paraId="4E748E15" w14:textId="3CAEBE86" w:rsidR="00303EA6" w:rsidRPr="004C198B" w:rsidRDefault="00303EA6" w:rsidP="004C198B"/>
    <w:p w14:paraId="687B9863" w14:textId="4D6BE597" w:rsidR="00303EA6" w:rsidRPr="004C198B" w:rsidRDefault="00303EA6">
      <w:pPr>
        <w:pStyle w:val="Heading2"/>
        <w:numPr>
          <w:ilvl w:val="0"/>
          <w:numId w:val="4"/>
        </w:numPr>
      </w:pPr>
      <w:r w:rsidRPr="004C198B">
        <w:t>ASSIGNMENTS AND SUBCONTRACTS</w:t>
      </w:r>
    </w:p>
    <w:p w14:paraId="70E576E1" w14:textId="51651F8A" w:rsidR="005545EF" w:rsidRDefault="00303EA6" w:rsidP="009069B4">
      <w:pPr>
        <w:ind w:left="360"/>
      </w:pPr>
      <w:r w:rsidRPr="004C198B">
        <w:t>The contractor must not assign or transfer this contract, any interest herein or any claim hereunder, except as expressly authorized in writing by the Director, Office of Procurement</w:t>
      </w:r>
      <w:r w:rsidR="009E2BFE">
        <w:t xml:space="preserve">. </w:t>
      </w:r>
      <w:r w:rsidRPr="004C198B">
        <w:t>Unless performance is separately and expressly waived in writing by the Director, Office of Procurement, an assignment does not release the contractor from responsibility for performance of this contract</w:t>
      </w:r>
      <w:r w:rsidR="009E2BFE">
        <w:t xml:space="preserve">. </w:t>
      </w:r>
      <w:r w:rsidRPr="004C198B">
        <w:t xml:space="preserve">Unless otherwise provided in the contract, the contractor may not contract with any other party for </w:t>
      </w:r>
      <w:r w:rsidRPr="004C198B">
        <w:lastRenderedPageBreak/>
        <w:t>furnishing any of the materials or services herein contracted for without the written approval of the Director, Office of Procurement</w:t>
      </w:r>
      <w:r w:rsidR="009E2BFE">
        <w:t xml:space="preserve">. </w:t>
      </w:r>
      <w:r w:rsidRPr="004C198B">
        <w:t>Any subcontract for any work hereunder must comport with the terms of this Contract and County law, and must include any other terms and conditions that the County deems necessary to protect its interests</w:t>
      </w:r>
      <w:r w:rsidR="009E2BFE">
        <w:t xml:space="preserve">. </w:t>
      </w:r>
      <w:r w:rsidRPr="004C198B">
        <w:t>The contractor must not employ any subcontractor that is a debarred or suspended person under County Code §11B-37</w:t>
      </w:r>
      <w:r w:rsidR="009E2BFE">
        <w:t xml:space="preserve">. </w:t>
      </w:r>
      <w:r w:rsidRPr="004C198B">
        <w:t>The contractor is fully responsible to the County for the acts and omissions of itself, its subcontractors and any persons either directly or indirectly employed by them</w:t>
      </w:r>
      <w:r w:rsidR="009E2BFE">
        <w:t xml:space="preserve">. </w:t>
      </w:r>
      <w:r w:rsidRPr="004C198B">
        <w:t>Nothing contained in the contract documents shall create any contractual relation between any subcontractor and the County, and nothing in the contract documents is intended to make any subcontractor a beneficiary of the contract between the County and the contractor.</w:t>
      </w:r>
    </w:p>
    <w:p w14:paraId="4578A1D4" w14:textId="3F8BCA87" w:rsidR="00303EA6" w:rsidRPr="004C198B" w:rsidRDefault="00303EA6" w:rsidP="004C198B"/>
    <w:p w14:paraId="3FE51EDA" w14:textId="0D4DB06F" w:rsidR="00303EA6" w:rsidRPr="004C198B" w:rsidRDefault="00303EA6">
      <w:pPr>
        <w:pStyle w:val="Heading2"/>
        <w:numPr>
          <w:ilvl w:val="0"/>
          <w:numId w:val="4"/>
        </w:numPr>
      </w:pPr>
      <w:r w:rsidRPr="004C198B">
        <w:t>CHANGES</w:t>
      </w:r>
    </w:p>
    <w:p w14:paraId="53DD6D0E" w14:textId="387CAE54" w:rsidR="00303EA6" w:rsidRPr="004C198B" w:rsidRDefault="00303EA6" w:rsidP="009069B4">
      <w:pPr>
        <w:ind w:left="360"/>
      </w:pPr>
      <w:r w:rsidRPr="004C198B">
        <w:t>The Director, Office of Procurement, may unilaterally change the work, materials and services to be performed</w:t>
      </w:r>
      <w:r w:rsidR="009E2BFE">
        <w:t xml:space="preserve">. </w:t>
      </w:r>
      <w:r w:rsidRPr="004C198B">
        <w:t>The change must be in writing and within the general scope of the contract</w:t>
      </w:r>
      <w:r w:rsidR="009E2BFE">
        <w:t xml:space="preserve">. </w:t>
      </w:r>
      <w:r w:rsidRPr="004C198B">
        <w:t>The contract will be modified to reflect any time or money adjustment the contractor is entitled to receive</w:t>
      </w:r>
      <w:r w:rsidR="009E2BFE">
        <w:t xml:space="preserve">. </w:t>
      </w:r>
      <w:r w:rsidRPr="004C198B">
        <w:t>Contractor must bring to the Contract Administrator, in writing, any claim about an adjustment in time or money resulting from a change, within 30 days from the date the Director, Office of Procurement, issued the change in work, or the claim is waived</w:t>
      </w:r>
      <w:r w:rsidR="009E2BFE">
        <w:t xml:space="preserve">. </w:t>
      </w:r>
      <w:r w:rsidRPr="004C198B">
        <w:t>Any failure to agree upon a time or money adjustment must be resolved under the "Disputes" clause of this contract</w:t>
      </w:r>
      <w:r w:rsidR="009E2BFE">
        <w:t xml:space="preserve">. </w:t>
      </w:r>
      <w:r w:rsidRPr="004C198B">
        <w:t>The contractor must proceed with the prosecution of the work as changed, even if there is an unresolved claim</w:t>
      </w:r>
      <w:r w:rsidR="009E2BFE">
        <w:t xml:space="preserve">. </w:t>
      </w:r>
      <w:r w:rsidRPr="004C198B">
        <w:t>No charge for any extra work, time or material will be allowed, except as provided in this section.</w:t>
      </w:r>
    </w:p>
    <w:p w14:paraId="70ADA672" w14:textId="77777777" w:rsidR="00303EA6" w:rsidRPr="004C198B" w:rsidRDefault="00303EA6" w:rsidP="004C198B"/>
    <w:p w14:paraId="50D766FD" w14:textId="7702D5C1" w:rsidR="00303EA6" w:rsidRPr="004C198B" w:rsidRDefault="00303EA6">
      <w:pPr>
        <w:pStyle w:val="Heading2"/>
        <w:numPr>
          <w:ilvl w:val="0"/>
          <w:numId w:val="4"/>
        </w:numPr>
      </w:pPr>
      <w:r w:rsidRPr="004C198B">
        <w:t>CONTRACT ADMINISTRATION</w:t>
      </w:r>
    </w:p>
    <w:p w14:paraId="7296D03F" w14:textId="48DCC2C6" w:rsidR="00303EA6" w:rsidRPr="004C198B" w:rsidRDefault="00303EA6">
      <w:pPr>
        <w:pStyle w:val="ListParagraph"/>
        <w:numPr>
          <w:ilvl w:val="0"/>
          <w:numId w:val="8"/>
        </w:numPr>
      </w:pPr>
      <w:r w:rsidRPr="004C198B">
        <w:t>The contract administrator, subject to paragraph B below, is the Department representative designated by the Director, Office of Procurement, in writing and is authorized to:</w:t>
      </w:r>
    </w:p>
    <w:p w14:paraId="1EC00703" w14:textId="3553A5B9" w:rsidR="00303EA6" w:rsidRPr="004C198B" w:rsidRDefault="00303EA6">
      <w:pPr>
        <w:pStyle w:val="ListParagraph"/>
        <w:numPr>
          <w:ilvl w:val="0"/>
          <w:numId w:val="9"/>
        </w:numPr>
      </w:pPr>
      <w:r w:rsidRPr="004C198B">
        <w:t>serve as liaison between the County and the contractor;</w:t>
      </w:r>
    </w:p>
    <w:p w14:paraId="47D9B6F6" w14:textId="63432EF7" w:rsidR="00303EA6" w:rsidRPr="004C198B" w:rsidRDefault="00303EA6">
      <w:pPr>
        <w:pStyle w:val="ListParagraph"/>
        <w:numPr>
          <w:ilvl w:val="0"/>
          <w:numId w:val="9"/>
        </w:numPr>
      </w:pPr>
      <w:r w:rsidRPr="004C198B">
        <w:t>give direction to the contractor to ensure satisfactory and complete performance;</w:t>
      </w:r>
    </w:p>
    <w:p w14:paraId="064CD00A" w14:textId="0628D691" w:rsidR="00303EA6" w:rsidRPr="004C198B" w:rsidRDefault="00303EA6">
      <w:pPr>
        <w:pStyle w:val="ListParagraph"/>
        <w:numPr>
          <w:ilvl w:val="0"/>
          <w:numId w:val="9"/>
        </w:numPr>
      </w:pPr>
      <w:r w:rsidRPr="004C198B">
        <w:t>monitor and inspect the contractor's performance to ensure acceptable timeliness and quality;</w:t>
      </w:r>
    </w:p>
    <w:p w14:paraId="4BD5CCD9" w14:textId="1EFC9C88" w:rsidR="00303EA6" w:rsidRPr="004C198B" w:rsidRDefault="00303EA6">
      <w:pPr>
        <w:pStyle w:val="ListParagraph"/>
        <w:numPr>
          <w:ilvl w:val="0"/>
          <w:numId w:val="9"/>
        </w:numPr>
      </w:pPr>
      <w:r w:rsidRPr="004C198B">
        <w:t>serve as records custodian for this contract, including wage and prevailing wage requirements;</w:t>
      </w:r>
    </w:p>
    <w:p w14:paraId="64208A08" w14:textId="6C7631FA" w:rsidR="00303EA6" w:rsidRPr="004C198B" w:rsidRDefault="00303EA6">
      <w:pPr>
        <w:pStyle w:val="ListParagraph"/>
        <w:numPr>
          <w:ilvl w:val="0"/>
          <w:numId w:val="9"/>
        </w:numPr>
      </w:pPr>
      <w:r w:rsidRPr="004C198B">
        <w:t>accept or reject the contractor's performance;</w:t>
      </w:r>
    </w:p>
    <w:p w14:paraId="4F5C2FA5" w14:textId="53F1BF5E" w:rsidR="00303EA6" w:rsidRPr="004C198B" w:rsidRDefault="00303EA6">
      <w:pPr>
        <w:pStyle w:val="ListParagraph"/>
        <w:numPr>
          <w:ilvl w:val="0"/>
          <w:numId w:val="9"/>
        </w:numPr>
      </w:pPr>
      <w:r w:rsidRPr="004C198B">
        <w:t>furnish timely written notice of the contractor's performance failures to the Director, Office of Procurement, and to the County Attorney, as appropriate;</w:t>
      </w:r>
    </w:p>
    <w:p w14:paraId="1E9CA582" w14:textId="3035CB55" w:rsidR="00303EA6" w:rsidRPr="004C198B" w:rsidRDefault="00303EA6">
      <w:pPr>
        <w:pStyle w:val="ListParagraph"/>
        <w:numPr>
          <w:ilvl w:val="0"/>
          <w:numId w:val="9"/>
        </w:numPr>
      </w:pPr>
      <w:r w:rsidRPr="004C198B">
        <w:t>prepare required reports;</w:t>
      </w:r>
    </w:p>
    <w:p w14:paraId="7A863A86" w14:textId="32B3FC8F" w:rsidR="00303EA6" w:rsidRPr="004C198B" w:rsidRDefault="00303EA6">
      <w:pPr>
        <w:pStyle w:val="ListParagraph"/>
        <w:numPr>
          <w:ilvl w:val="0"/>
          <w:numId w:val="9"/>
        </w:numPr>
      </w:pPr>
      <w:r w:rsidRPr="004C198B">
        <w:t>approve or reject invoices for payment;</w:t>
      </w:r>
    </w:p>
    <w:p w14:paraId="0A801FC4" w14:textId="4023C26A" w:rsidR="00303EA6" w:rsidRPr="004C198B" w:rsidRDefault="00303EA6">
      <w:pPr>
        <w:pStyle w:val="ListParagraph"/>
        <w:numPr>
          <w:ilvl w:val="0"/>
          <w:numId w:val="9"/>
        </w:numPr>
      </w:pPr>
      <w:r w:rsidRPr="004C198B">
        <w:t>recommend contract modifications or terminations to the Director, Office of Procurement;</w:t>
      </w:r>
    </w:p>
    <w:p w14:paraId="704F6A0F" w14:textId="7EA93888" w:rsidR="00303EA6" w:rsidRPr="004C198B" w:rsidRDefault="00303EA6">
      <w:pPr>
        <w:pStyle w:val="ListParagraph"/>
        <w:numPr>
          <w:ilvl w:val="0"/>
          <w:numId w:val="9"/>
        </w:numPr>
      </w:pPr>
      <w:r w:rsidRPr="004C198B">
        <w:t>issue notices to proceed; and</w:t>
      </w:r>
    </w:p>
    <w:p w14:paraId="31A4A2B5" w14:textId="44E81515" w:rsidR="00303EA6" w:rsidRPr="004C198B" w:rsidRDefault="00303EA6">
      <w:pPr>
        <w:pStyle w:val="ListParagraph"/>
        <w:numPr>
          <w:ilvl w:val="0"/>
          <w:numId w:val="9"/>
        </w:numPr>
      </w:pPr>
      <w:r w:rsidRPr="004C198B">
        <w:t>monitor and verify compliance with any MFD Performance Plan.</w:t>
      </w:r>
    </w:p>
    <w:p w14:paraId="4A2ECEE4" w14:textId="5BA3A161" w:rsidR="00303EA6" w:rsidRPr="004C198B" w:rsidRDefault="00303EA6">
      <w:pPr>
        <w:pStyle w:val="ListParagraph"/>
        <w:numPr>
          <w:ilvl w:val="0"/>
          <w:numId w:val="8"/>
        </w:numPr>
      </w:pPr>
      <w:r w:rsidRPr="004C198B">
        <w:t>The contract administrator is NOT authorized to make determinations (as opposed to recommendations) that alter, modify, terminate or cancel the contract, interpret ambiguities in contract language, or waive the County's contractual rights.</w:t>
      </w:r>
    </w:p>
    <w:p w14:paraId="00C3EBE8" w14:textId="77777777" w:rsidR="00303EA6" w:rsidRPr="004C198B" w:rsidRDefault="00303EA6" w:rsidP="004C198B"/>
    <w:p w14:paraId="773DC60C" w14:textId="62EA0FA5" w:rsidR="00303EA6" w:rsidRPr="004C198B" w:rsidRDefault="00303EA6">
      <w:pPr>
        <w:pStyle w:val="Heading2"/>
        <w:numPr>
          <w:ilvl w:val="0"/>
          <w:numId w:val="4"/>
        </w:numPr>
      </w:pPr>
      <w:r w:rsidRPr="004C198B">
        <w:t>COST &amp; PRICING DATA</w:t>
      </w:r>
    </w:p>
    <w:p w14:paraId="17E39EFE" w14:textId="428F9D2F" w:rsidR="00303EA6" w:rsidRPr="004C198B" w:rsidRDefault="00303EA6" w:rsidP="009069B4">
      <w:pPr>
        <w:ind w:left="360"/>
      </w:pPr>
      <w:r w:rsidRPr="004C198B">
        <w:t>Chapter 11B of the County Code and the Montgomery County Procurement Regulations require that cost &amp; pricing data be obtained from proposed awardees/contractors in certain situations</w:t>
      </w:r>
      <w:r w:rsidR="009E2BFE">
        <w:t xml:space="preserve">. </w:t>
      </w:r>
      <w:r w:rsidRPr="004C198B">
        <w:t>The contractor guarantees that any cost &amp; pricing data provided to the County will be accurate and complete. The contractor grants the Director, Office of Procurement, access to all books, records, documents, and other supporting data in order to permit adequate evaluation of the contractor's proposed price(s)</w:t>
      </w:r>
      <w:r w:rsidR="009E2BFE">
        <w:t xml:space="preserve">. </w:t>
      </w:r>
      <w:r w:rsidRPr="004C198B">
        <w:t>The contractor also agrees that the price to the County, including profit or fee, may, at the option of the County, be reduced to the extent that the price was based on inaccurate, incomplete, or noncurrent data supplied by the contractor.</w:t>
      </w:r>
    </w:p>
    <w:p w14:paraId="3EE81A64" w14:textId="1D296E0A" w:rsidR="001B6D5E" w:rsidRPr="004C198B" w:rsidRDefault="001B6D5E" w:rsidP="004C198B"/>
    <w:p w14:paraId="3653AC21" w14:textId="642D4FD7" w:rsidR="00303EA6" w:rsidRPr="004C198B" w:rsidRDefault="00303EA6">
      <w:pPr>
        <w:pStyle w:val="Heading2"/>
        <w:numPr>
          <w:ilvl w:val="0"/>
          <w:numId w:val="4"/>
        </w:numPr>
      </w:pPr>
      <w:r w:rsidRPr="004C198B">
        <w:lastRenderedPageBreak/>
        <w:t>DISPUTES</w:t>
      </w:r>
    </w:p>
    <w:p w14:paraId="42FF32D9" w14:textId="27413D4E" w:rsidR="00303EA6" w:rsidRPr="004C198B" w:rsidRDefault="00303EA6" w:rsidP="009069B4">
      <w:pPr>
        <w:ind w:left="360"/>
      </w:pPr>
      <w:r w:rsidRPr="004C198B">
        <w:t>Any dispute arising under this contract that is not disposed of by agreement must be decided under the Montgomery County Code and the Montgomery County Procurement Regulations</w:t>
      </w:r>
      <w:r w:rsidR="009E2BFE">
        <w:t xml:space="preserve">. </w:t>
      </w:r>
      <w:r w:rsidRPr="004C198B">
        <w:t>Pending final resolution of a dispute, the Contractor must proceed diligently with contract performance</w:t>
      </w:r>
      <w:r w:rsidR="009E2BFE">
        <w:t xml:space="preserve">. </w:t>
      </w:r>
      <w:r w:rsidRPr="004C198B">
        <w:t>Subject to subsequent revocation or alteration by the Director, Office of Procurement, the head of the County department, office or agency ("Department Head") of the contract administrator is the designee of the Director, Office of Procurement, for the purpose of dispute resolution</w:t>
      </w:r>
      <w:r w:rsidR="009E2BFE">
        <w:t xml:space="preserve">. </w:t>
      </w:r>
      <w:r w:rsidRPr="004C198B">
        <w:t>The Department Head, or his/her designee, must forward to the Director, Office of Procurement, a copy of any written resolution of a dispute</w:t>
      </w:r>
      <w:r w:rsidR="009E2BFE">
        <w:t xml:space="preserve">. </w:t>
      </w:r>
      <w:r w:rsidRPr="004C198B">
        <w:t>The Department Head may delegate this responsibility to another person (other than the contract administrator)</w:t>
      </w:r>
      <w:r w:rsidR="009E2BFE">
        <w:t xml:space="preserve">. </w:t>
      </w:r>
      <w:r w:rsidRPr="004C198B">
        <w:t>A contractor must notify the contract administrator of a claim in writing, and must attempt to resolve a claim with the contract administrator prior to filing a dispute with the Director, Office of Procurement or designee</w:t>
      </w:r>
      <w:r w:rsidR="009E2BFE">
        <w:t xml:space="preserve">. </w:t>
      </w:r>
      <w:r w:rsidRPr="004C198B">
        <w:t>The contractor waives any dispute or claim not made in writing and received by the Director, Office of Procurement, within 30 days of the event giving rise to the dispute or claim, whether or not the contract administrator has responded to a written notice of claim or resolved the claim</w:t>
      </w:r>
      <w:r w:rsidR="009E2BFE">
        <w:t xml:space="preserve">. </w:t>
      </w:r>
      <w:r w:rsidRPr="004C198B">
        <w:t>The Director, Office of Procurement, must dismiss a dispute that is not timely filed</w:t>
      </w:r>
      <w:r w:rsidR="009E2BFE">
        <w:t xml:space="preserve">. </w:t>
      </w:r>
      <w:r w:rsidRPr="004C198B">
        <w:t>A dispute must be in writing, for specific relief, and any requested relief must be fully supported by affidavit of all relevant calculations, including cost and pricing information, records, and other information</w:t>
      </w:r>
      <w:r w:rsidR="009E2BFE">
        <w:t xml:space="preserve">. </w:t>
      </w:r>
      <w:r w:rsidRPr="004C198B">
        <w:t>At the County's option, the contractor agrees to be made a party to any related dispute involving another contractor.</w:t>
      </w:r>
    </w:p>
    <w:p w14:paraId="534E85E6" w14:textId="77777777" w:rsidR="00303EA6" w:rsidRPr="004C198B" w:rsidRDefault="00303EA6" w:rsidP="004C198B"/>
    <w:p w14:paraId="0673A4F2" w14:textId="2769C4DD" w:rsidR="00303EA6" w:rsidRPr="004C198B" w:rsidRDefault="00303EA6">
      <w:pPr>
        <w:pStyle w:val="Heading2"/>
        <w:numPr>
          <w:ilvl w:val="0"/>
          <w:numId w:val="4"/>
        </w:numPr>
      </w:pPr>
      <w:r w:rsidRPr="004C198B">
        <w:t>DOCUMENTS, MATERIALS, AND DATA</w:t>
      </w:r>
    </w:p>
    <w:p w14:paraId="670CDFFC" w14:textId="13814DB4" w:rsidR="005545EF" w:rsidRDefault="00303EA6" w:rsidP="009069B4">
      <w:pPr>
        <w:ind w:left="360"/>
      </w:pPr>
      <w:r w:rsidRPr="004C198B">
        <w:t>All documents</w:t>
      </w:r>
      <w:r w:rsidR="009069B4">
        <w:t>,</w:t>
      </w:r>
      <w:r w:rsidRPr="004C198B">
        <w:t xml:space="preserve"> materials</w:t>
      </w:r>
      <w:r w:rsidR="009069B4">
        <w:t>,</w:t>
      </w:r>
      <w:r w:rsidRPr="004C198B">
        <w:t xml:space="preserve"> or data developed as a result of this contract are the County's property</w:t>
      </w:r>
      <w:r w:rsidR="009E2BFE">
        <w:t xml:space="preserve">. </w:t>
      </w:r>
      <w:r w:rsidRPr="004C198B">
        <w:t>The County has the right to use and reproduce any documents, materials, and data, including confidential information, used in the performance of, or developed as a result of, this contract</w:t>
      </w:r>
      <w:r w:rsidR="009E2BFE">
        <w:t xml:space="preserve">. </w:t>
      </w:r>
      <w:r w:rsidRPr="004C198B">
        <w:t>The County may use this information for its own purposes, including reporting to state and federal agencies</w:t>
      </w:r>
      <w:r w:rsidR="009E2BFE">
        <w:t xml:space="preserve">. </w:t>
      </w:r>
      <w:r w:rsidRPr="004C198B">
        <w:t>The contractor warrants that it has title to or right of use of all documents, materials or data used or developed in connection with this contract</w:t>
      </w:r>
      <w:r w:rsidR="009E2BFE">
        <w:t xml:space="preserve">. </w:t>
      </w:r>
      <w:r w:rsidRPr="004C198B">
        <w:t>The contractor must keep confidential all documents, materials, and data prepared or developed by the contractor or supplied by the County.</w:t>
      </w:r>
    </w:p>
    <w:p w14:paraId="0D38AF76" w14:textId="7D9F65AF" w:rsidR="00303EA6" w:rsidRPr="004C198B" w:rsidRDefault="00303EA6" w:rsidP="004C198B"/>
    <w:p w14:paraId="52AFF677" w14:textId="3C90E564" w:rsidR="00303EA6" w:rsidRPr="004C198B" w:rsidRDefault="00303EA6">
      <w:pPr>
        <w:pStyle w:val="Heading2"/>
        <w:numPr>
          <w:ilvl w:val="0"/>
          <w:numId w:val="4"/>
        </w:numPr>
      </w:pPr>
      <w:r w:rsidRPr="004C198B">
        <w:t>DURATION OF OBLIGATION</w:t>
      </w:r>
    </w:p>
    <w:p w14:paraId="438F20B3" w14:textId="77777777" w:rsidR="00303EA6" w:rsidRPr="004C198B" w:rsidRDefault="00303EA6" w:rsidP="009069B4">
      <w:pPr>
        <w:ind w:left="360"/>
      </w:pPr>
      <w:r w:rsidRPr="004C198B">
        <w:t>The contractor agrees that all of contractor's obligations and warranties, including all requirements imposed by the Minority Owned Business Addendum to these General Conditions, if any, which directly or indirectly are intended by their nature or by implication to survive contractor performance, do survive the completion of performance, termination for default, termination for convenience, or termination by mutual consent of the contract.</w:t>
      </w:r>
    </w:p>
    <w:p w14:paraId="64E65B53" w14:textId="77777777" w:rsidR="00303EA6" w:rsidRPr="004C198B" w:rsidRDefault="00303EA6" w:rsidP="004C198B"/>
    <w:p w14:paraId="744A795C" w14:textId="58A51EA5" w:rsidR="00303EA6" w:rsidRPr="004C198B" w:rsidRDefault="00303EA6">
      <w:pPr>
        <w:pStyle w:val="Heading2"/>
        <w:numPr>
          <w:ilvl w:val="0"/>
          <w:numId w:val="4"/>
        </w:numPr>
      </w:pPr>
      <w:r w:rsidRPr="004C198B">
        <w:t>ENTIRE AGREEMENT</w:t>
      </w:r>
    </w:p>
    <w:p w14:paraId="681EA213" w14:textId="77777777" w:rsidR="00303EA6" w:rsidRPr="004C198B" w:rsidRDefault="00303EA6" w:rsidP="009069B4">
      <w:pPr>
        <w:ind w:left="360"/>
      </w:pPr>
      <w:r w:rsidRPr="004C198B">
        <w:t>There are no promises, terms, conditions, or obligations other than those contained in this contract. This contract supersedes all communications, representations, or agreements, either verbal or written, between the parties hereto, with the exception of express warranties given to induce the County to enter into the contract.</w:t>
      </w:r>
    </w:p>
    <w:p w14:paraId="7A3CA337" w14:textId="77777777" w:rsidR="00303EA6" w:rsidRPr="004C198B" w:rsidRDefault="00303EA6" w:rsidP="004C198B"/>
    <w:p w14:paraId="034E7FE7" w14:textId="027242FC" w:rsidR="00303EA6" w:rsidRPr="004C198B" w:rsidRDefault="00303EA6">
      <w:pPr>
        <w:pStyle w:val="Heading2"/>
        <w:numPr>
          <w:ilvl w:val="0"/>
          <w:numId w:val="4"/>
        </w:numPr>
      </w:pPr>
      <w:r w:rsidRPr="004C198B">
        <w:t>ETHICS REQUIREMENTS/POLITICAL CONTRIBUTIONS</w:t>
      </w:r>
    </w:p>
    <w:p w14:paraId="758D6B66" w14:textId="77777777" w:rsidR="00303EA6" w:rsidRPr="004C198B" w:rsidRDefault="00303EA6" w:rsidP="009069B4">
      <w:pPr>
        <w:ind w:left="360"/>
      </w:pPr>
      <w:r w:rsidRPr="004C198B">
        <w:t>The contractor must comply with the ethics provisions contained in Chapters 11B and 19A, Montgomery County Code, which include the following:</w:t>
      </w:r>
    </w:p>
    <w:p w14:paraId="4D5E27E2" w14:textId="55BF7717" w:rsidR="00303EA6" w:rsidRPr="004C198B" w:rsidRDefault="00303EA6">
      <w:pPr>
        <w:pStyle w:val="ListParagraph"/>
        <w:numPr>
          <w:ilvl w:val="0"/>
          <w:numId w:val="10"/>
        </w:numPr>
      </w:pPr>
      <w:r w:rsidRPr="004C198B">
        <w:t>a prohibition against making or offering to make certain gifts. Section 11B-51(a).</w:t>
      </w:r>
    </w:p>
    <w:p w14:paraId="784C1F22" w14:textId="77777777" w:rsidR="005545EF" w:rsidRDefault="00303EA6">
      <w:pPr>
        <w:pStyle w:val="ListParagraph"/>
        <w:numPr>
          <w:ilvl w:val="0"/>
          <w:numId w:val="10"/>
        </w:numPr>
      </w:pPr>
      <w:r w:rsidRPr="004C198B">
        <w:t>a prohibition against kickbacks. Section 11B-51(b).</w:t>
      </w:r>
    </w:p>
    <w:p w14:paraId="47CE2969" w14:textId="63D4DDC1" w:rsidR="00303EA6" w:rsidRPr="004C198B" w:rsidRDefault="00303EA6">
      <w:pPr>
        <w:pStyle w:val="ListParagraph"/>
        <w:numPr>
          <w:ilvl w:val="0"/>
          <w:numId w:val="10"/>
        </w:numPr>
      </w:pPr>
      <w:r w:rsidRPr="004C198B">
        <w:t>a prohibition against a person engaged in a procurement from employing or offering to employ a public employee. Section 11B-52(a).</w:t>
      </w:r>
    </w:p>
    <w:p w14:paraId="4B176A33" w14:textId="187D84CB" w:rsidR="00303EA6" w:rsidRPr="004C198B" w:rsidRDefault="00303EA6">
      <w:pPr>
        <w:pStyle w:val="ListParagraph"/>
        <w:numPr>
          <w:ilvl w:val="0"/>
          <w:numId w:val="10"/>
        </w:numPr>
      </w:pPr>
      <w:r w:rsidRPr="004C198B">
        <w:t>a prohibition against a contractor that is providing a recommendation to the County from assisting another party or seeking to obtain an economic benefit beyond payment under the contract</w:t>
      </w:r>
      <w:r w:rsidR="009E2BFE">
        <w:t xml:space="preserve">. </w:t>
      </w:r>
      <w:r w:rsidRPr="004C198B">
        <w:t>Section 11B-52(b).</w:t>
      </w:r>
    </w:p>
    <w:p w14:paraId="5C520430" w14:textId="2D63FEF8" w:rsidR="00303EA6" w:rsidRPr="004C198B" w:rsidRDefault="00303EA6">
      <w:pPr>
        <w:pStyle w:val="ListParagraph"/>
        <w:numPr>
          <w:ilvl w:val="0"/>
          <w:numId w:val="10"/>
        </w:numPr>
      </w:pPr>
      <w:r w:rsidRPr="004C198B">
        <w:t>a restriction on the use of confidential information obtained in performing a contract. Section 11B-52(c).</w:t>
      </w:r>
    </w:p>
    <w:p w14:paraId="51778139" w14:textId="09846C62" w:rsidR="00303EA6" w:rsidRPr="004C198B" w:rsidRDefault="00303EA6">
      <w:pPr>
        <w:pStyle w:val="ListParagraph"/>
        <w:numPr>
          <w:ilvl w:val="0"/>
          <w:numId w:val="10"/>
        </w:numPr>
      </w:pPr>
      <w:r w:rsidRPr="004C198B">
        <w:lastRenderedPageBreak/>
        <w:t>a prohibition against contingent fees. Section 11B-53.</w:t>
      </w:r>
    </w:p>
    <w:p w14:paraId="4E2E1DBC" w14:textId="431D8F13" w:rsidR="005545EF" w:rsidRDefault="00303EA6" w:rsidP="009069B4">
      <w:pPr>
        <w:ind w:left="360"/>
      </w:pPr>
      <w:r w:rsidRPr="004C198B">
        <w:t>Furthermore, the contractor specifically agrees to comply with Sections 11B-51, 11B-52, 11B-53, 19A-12, and/or 19A-13 of the Montgomery County Code</w:t>
      </w:r>
      <w:r w:rsidR="009E2BFE">
        <w:t xml:space="preserve">. </w:t>
      </w:r>
      <w:r w:rsidRPr="004C198B">
        <w:t>In addition, the contractor must comply with the political contribution reporting requirements currently codified under the Election Law at Md. Code Ann., Title 14.</w:t>
      </w:r>
    </w:p>
    <w:p w14:paraId="11BEA7C8" w14:textId="73F9B8A9" w:rsidR="00303EA6" w:rsidRPr="004C198B" w:rsidRDefault="00303EA6" w:rsidP="004C198B"/>
    <w:p w14:paraId="5A375555" w14:textId="4C383948" w:rsidR="00303EA6" w:rsidRPr="004C198B" w:rsidRDefault="00303EA6">
      <w:pPr>
        <w:pStyle w:val="Heading2"/>
        <w:numPr>
          <w:ilvl w:val="0"/>
          <w:numId w:val="4"/>
        </w:numPr>
      </w:pPr>
      <w:r w:rsidRPr="004C198B">
        <w:t>GUARANTEE</w:t>
      </w:r>
    </w:p>
    <w:p w14:paraId="17D18821" w14:textId="3B2CA516" w:rsidR="00303EA6" w:rsidRPr="004C198B" w:rsidRDefault="00303EA6">
      <w:pPr>
        <w:pStyle w:val="ListParagraph"/>
        <w:numPr>
          <w:ilvl w:val="0"/>
          <w:numId w:val="11"/>
        </w:numPr>
      </w:pPr>
      <w:r w:rsidRPr="004C198B">
        <w:t>Contractor guarantees for one year from acceptance, or for a longer period that is otherwise expressly stated in the County’s written solicitation, all goods, services, and construction offered, including those used in the course of providing the goods, services, and/or construction</w:t>
      </w:r>
      <w:r w:rsidR="009E2BFE">
        <w:t xml:space="preserve">. </w:t>
      </w:r>
      <w:r w:rsidRPr="004C198B">
        <w:t>This includes a guarantee that all products offered (or used in the installation of those products) carry a guarantee against any and all defects for a minimum period of one year from acceptance, or for a longer period stated in the County’s written solicitation</w:t>
      </w:r>
      <w:r w:rsidR="009E2BFE">
        <w:t xml:space="preserve">. </w:t>
      </w:r>
      <w:r w:rsidRPr="004C198B">
        <w:t>The contractor must correct any and all defects in material and/or workmanship that may appear during the guarantee period, or any defects that occur within one (1) year of acceptance even if discovered more than one (1) year after acceptance, by repairing, (or replacing with new items or new materials, if necessary) any such defect at no cost to the County and to the County’s satisfaction.</w:t>
      </w:r>
    </w:p>
    <w:p w14:paraId="6F32FA65" w14:textId="5B896502" w:rsidR="00303EA6" w:rsidRPr="004C198B" w:rsidRDefault="00303EA6">
      <w:pPr>
        <w:pStyle w:val="ListParagraph"/>
        <w:numPr>
          <w:ilvl w:val="0"/>
          <w:numId w:val="8"/>
        </w:numPr>
      </w:pPr>
      <w:r w:rsidRPr="004C198B">
        <w:t xml:space="preserve">Should a manufacturer's or service provider’s warranty or guarantee exceed the requirements stated above, that </w:t>
      </w:r>
      <w:r w:rsidR="009069B4" w:rsidRPr="004C198B">
        <w:t>guarantee,</w:t>
      </w:r>
      <w:r w:rsidRPr="004C198B">
        <w:t xml:space="preserve"> or warranty will be the primary one used in the case of defect</w:t>
      </w:r>
      <w:r w:rsidR="009E2BFE">
        <w:t xml:space="preserve">. </w:t>
      </w:r>
      <w:r w:rsidRPr="004C198B">
        <w:t>Copies of manufacturer's or service provider’s warranties must be provided upon request.</w:t>
      </w:r>
    </w:p>
    <w:p w14:paraId="181A51CE" w14:textId="40823299" w:rsidR="00303EA6" w:rsidRPr="004C198B" w:rsidRDefault="00303EA6">
      <w:pPr>
        <w:pStyle w:val="ListParagraph"/>
        <w:numPr>
          <w:ilvl w:val="0"/>
          <w:numId w:val="8"/>
        </w:numPr>
      </w:pPr>
      <w:r w:rsidRPr="004C198B">
        <w:t>All warranties and guarantees must be in effect from the date of acceptance by the County of the goods, services, or construction.</w:t>
      </w:r>
    </w:p>
    <w:p w14:paraId="3C2C04EE" w14:textId="1B69DC94" w:rsidR="00303EA6" w:rsidRPr="004C198B" w:rsidRDefault="00303EA6">
      <w:pPr>
        <w:pStyle w:val="ListParagraph"/>
        <w:numPr>
          <w:ilvl w:val="0"/>
          <w:numId w:val="8"/>
        </w:numPr>
      </w:pPr>
      <w:r w:rsidRPr="004C198B">
        <w:t>The contractor guarantees that all work shall be accomplished in a workmanlike manner, and the contractor must observe and comply with all Federal, State, County and local laws, ordinances and regulations in providing the goods, and performing the services or construction.</w:t>
      </w:r>
    </w:p>
    <w:p w14:paraId="6ADBBC3C" w14:textId="0D7CF627" w:rsidR="00303EA6" w:rsidRPr="004C198B" w:rsidRDefault="00303EA6">
      <w:pPr>
        <w:pStyle w:val="ListParagraph"/>
        <w:numPr>
          <w:ilvl w:val="0"/>
          <w:numId w:val="8"/>
        </w:numPr>
      </w:pPr>
      <w:r w:rsidRPr="004C198B">
        <w:t>Goods and materials provided under this contract must be of first quality, latest model and of current manufacture, and must not be of such age or so deteriorated as to impair their usefulness or safety</w:t>
      </w:r>
      <w:r w:rsidR="009E2BFE">
        <w:t xml:space="preserve">. </w:t>
      </w:r>
      <w:r w:rsidRPr="004C198B">
        <w:t>Items that are used, rebuilt, or demonstrator models are unacceptable, unless specifically requested by the County in the Specifications.</w:t>
      </w:r>
    </w:p>
    <w:p w14:paraId="0AD1389F" w14:textId="77777777" w:rsidR="00303EA6" w:rsidRPr="004C198B" w:rsidRDefault="00303EA6" w:rsidP="004C198B"/>
    <w:p w14:paraId="1775D1C1" w14:textId="4E974387" w:rsidR="00303EA6" w:rsidRPr="004C198B" w:rsidRDefault="00303EA6">
      <w:pPr>
        <w:pStyle w:val="Heading2"/>
        <w:numPr>
          <w:ilvl w:val="0"/>
          <w:numId w:val="4"/>
        </w:numPr>
      </w:pPr>
      <w:r w:rsidRPr="004C198B">
        <w:t>HAZARDOUS AND TOXIC SUBSTANCES</w:t>
      </w:r>
    </w:p>
    <w:p w14:paraId="1DFC901D" w14:textId="12876467" w:rsidR="00303EA6" w:rsidRPr="004C198B" w:rsidRDefault="00303EA6" w:rsidP="009069B4">
      <w:pPr>
        <w:ind w:left="360"/>
      </w:pPr>
      <w:r w:rsidRPr="004C198B">
        <w:t>Manufacturers and distributors are required by federal "Hazard Communication” provisions (29 CFR 1910.1200), and the Maryland "Access to Information About Hazardous and Toxic Substances" Law, to label each hazardous material or chemical container, and to provide Material Safety Data Sheets to the purchaser</w:t>
      </w:r>
      <w:r w:rsidR="009E2BFE">
        <w:t xml:space="preserve">. </w:t>
      </w:r>
      <w:r w:rsidRPr="004C198B">
        <w:t>The contractor must comply with these laws and must provide the County with copies of all relevant documents, including Material Safety Data Sheets, prior to performance of work or contemporaneous with delivery of goods.</w:t>
      </w:r>
    </w:p>
    <w:p w14:paraId="7D316872" w14:textId="77777777" w:rsidR="00303EA6" w:rsidRPr="004C198B" w:rsidRDefault="00303EA6" w:rsidP="004C198B"/>
    <w:p w14:paraId="6B80DB4B" w14:textId="42BC26FD" w:rsidR="00303EA6" w:rsidRPr="004C198B" w:rsidRDefault="00303EA6">
      <w:pPr>
        <w:pStyle w:val="Heading2"/>
        <w:numPr>
          <w:ilvl w:val="0"/>
          <w:numId w:val="4"/>
        </w:numPr>
      </w:pPr>
      <w:r w:rsidRPr="004C198B">
        <w:t>HEALTH INSURANCE PORTABILITY AND ACCOUNTABILITY ACT (HIPAA) COMPLIANCE</w:t>
      </w:r>
    </w:p>
    <w:p w14:paraId="4969AC14" w14:textId="4104C4CD" w:rsidR="00303EA6" w:rsidRPr="004C198B" w:rsidRDefault="00303EA6" w:rsidP="009069B4">
      <w:pPr>
        <w:ind w:left="360"/>
      </w:pPr>
      <w:r w:rsidRPr="004C198B">
        <w:t>In addition to the provisions stated above in Section 3. “Applicable Laws,” contractor must comply with all requirements in the federal Health Insurance Portability and Accountability Act (HIPAA), to the extent that HIPAA is applicable to this contract</w:t>
      </w:r>
      <w:r w:rsidR="009E2BFE">
        <w:t xml:space="preserve">. </w:t>
      </w:r>
      <w:r w:rsidRPr="004C198B">
        <w:t>Furthermore, contractor must enter into the County’s standard Business Associate Agreement or Qualified Service Organization Agreement when contractor or the County, as part of this contract, may use or disclose to one another, to the individual whose health information is at issue, or to a third-party, any protected health information that is obtained from, provided to, made available to, or created by, or for, the contractor or the County.</w:t>
      </w:r>
    </w:p>
    <w:p w14:paraId="75FB6164" w14:textId="77777777" w:rsidR="00303EA6" w:rsidRPr="004C198B" w:rsidRDefault="00303EA6" w:rsidP="004C198B"/>
    <w:p w14:paraId="47D42945" w14:textId="3303B69F" w:rsidR="00303EA6" w:rsidRPr="004C198B" w:rsidRDefault="00303EA6">
      <w:pPr>
        <w:pStyle w:val="Heading2"/>
        <w:numPr>
          <w:ilvl w:val="0"/>
          <w:numId w:val="4"/>
        </w:numPr>
      </w:pPr>
      <w:r w:rsidRPr="004C198B">
        <w:t>IMMIGRATION REFORM AND CONTROL ACT</w:t>
      </w:r>
    </w:p>
    <w:p w14:paraId="3140244B" w14:textId="77777777" w:rsidR="00303EA6" w:rsidRPr="004C198B" w:rsidRDefault="00303EA6" w:rsidP="009069B4">
      <w:pPr>
        <w:ind w:left="360"/>
      </w:pPr>
      <w:r w:rsidRPr="004C198B">
        <w:t xml:space="preserve">The contractor warrants that both the contractor and its subcontractors do not, and shall not, hire, recruit or refer for a fee, for employment under this contract or any subcontract, an alien while knowing the alien is an unauthorized alien, or any individual without complying with the requirements of the federal Immigration and Nationality laws, including any verification and record </w:t>
      </w:r>
      <w:r w:rsidRPr="004C198B">
        <w:lastRenderedPageBreak/>
        <w:t>keeping requirements. The contractor further assures the County that, in accordance with those laws, it does not, and will not, discriminate against an individual with respect to hiring, recruitment, or referral for a fee, of an individual for employment or the discharge of an individual from employment, because of the individual's national origin or, in the case of a citizen or prospective citizen, because of the individual's citizenship status.</w:t>
      </w:r>
    </w:p>
    <w:p w14:paraId="04BD1E20" w14:textId="77777777" w:rsidR="00303EA6" w:rsidRPr="004C198B" w:rsidRDefault="00303EA6" w:rsidP="004C198B"/>
    <w:p w14:paraId="66397309" w14:textId="676E67B5" w:rsidR="00303EA6" w:rsidRPr="004C198B" w:rsidRDefault="00303EA6">
      <w:pPr>
        <w:pStyle w:val="Heading2"/>
        <w:numPr>
          <w:ilvl w:val="0"/>
          <w:numId w:val="4"/>
        </w:numPr>
      </w:pPr>
      <w:r w:rsidRPr="004C198B">
        <w:t>INCONSISTENT PROVISIONS</w:t>
      </w:r>
    </w:p>
    <w:p w14:paraId="218EF6F9" w14:textId="77777777" w:rsidR="005545EF" w:rsidRDefault="00303EA6" w:rsidP="009069B4">
      <w:pPr>
        <w:ind w:left="360"/>
      </w:pPr>
      <w:r w:rsidRPr="004C198B">
        <w:t>Notwithstanding any provisions to the contrary in any contract terms or conditions supplied by the contractor, this General Conditions of Contract document supersedes the contractor's terms and conditions, in the event of any inconsistency.</w:t>
      </w:r>
    </w:p>
    <w:p w14:paraId="08180FF4" w14:textId="5A379654" w:rsidR="00303EA6" w:rsidRPr="004C198B" w:rsidRDefault="00303EA6" w:rsidP="004C198B"/>
    <w:p w14:paraId="1E28CAD3" w14:textId="6157FD3C" w:rsidR="00303EA6" w:rsidRPr="004C198B" w:rsidRDefault="00303EA6">
      <w:pPr>
        <w:pStyle w:val="Heading2"/>
        <w:numPr>
          <w:ilvl w:val="0"/>
          <w:numId w:val="4"/>
        </w:numPr>
      </w:pPr>
      <w:r w:rsidRPr="004C198B">
        <w:t>INDEMNIFICATION</w:t>
      </w:r>
    </w:p>
    <w:p w14:paraId="1DF9C98F" w14:textId="0D6380E0" w:rsidR="00303EA6" w:rsidRPr="004C198B" w:rsidRDefault="00303EA6" w:rsidP="009069B4">
      <w:pPr>
        <w:ind w:left="360"/>
      </w:pPr>
      <w:r w:rsidRPr="004C198B">
        <w:t>The contractor is responsible for any loss, personal injury, death and any other damage (including incidental and consequential) that may be done or suffered by reason of the contractor's negligence or failure to perform any contractual obligations</w:t>
      </w:r>
      <w:r w:rsidR="009E2BFE">
        <w:t xml:space="preserve">. </w:t>
      </w:r>
      <w:r w:rsidRPr="004C198B">
        <w:t>The contractor must indemnify and save the County harmless from any loss, cost, damage and other expenses, including attorney's fees and litigation expenses, suffered or incurred due to the contractor's negligence or failure to perform any of its contractual obligations</w:t>
      </w:r>
      <w:r w:rsidR="009E2BFE">
        <w:t xml:space="preserve">. </w:t>
      </w:r>
      <w:r w:rsidRPr="004C198B">
        <w:t>If requested by the County, the contractor must defend the County in any action or suit brought against the County arising out of the contractor's negligence, errors, acts or omissions under this contract</w:t>
      </w:r>
      <w:r w:rsidR="009E2BFE">
        <w:t xml:space="preserve">. </w:t>
      </w:r>
      <w:r w:rsidRPr="004C198B">
        <w:t>The negligence of any agent, subcontractor or employee of the contractor is deemed to be the negligence of the contractor</w:t>
      </w:r>
      <w:r w:rsidR="009E2BFE">
        <w:t xml:space="preserve">. </w:t>
      </w:r>
      <w:r w:rsidRPr="004C198B">
        <w:t>For the purposes of this paragraph, County includes its boards, agencies, agents, officials and employees.</w:t>
      </w:r>
    </w:p>
    <w:p w14:paraId="12B642AD" w14:textId="77777777" w:rsidR="00303EA6" w:rsidRPr="004C198B" w:rsidRDefault="00303EA6" w:rsidP="004C198B"/>
    <w:p w14:paraId="7528A483" w14:textId="20A2A33E" w:rsidR="00303EA6" w:rsidRPr="004C198B" w:rsidRDefault="00303EA6">
      <w:pPr>
        <w:pStyle w:val="Heading2"/>
        <w:numPr>
          <w:ilvl w:val="0"/>
          <w:numId w:val="4"/>
        </w:numPr>
      </w:pPr>
      <w:r w:rsidRPr="004C198B">
        <w:t>INDEPENDENT CONTRACTOR</w:t>
      </w:r>
    </w:p>
    <w:p w14:paraId="333C223D" w14:textId="5417F552" w:rsidR="00303EA6" w:rsidRPr="004C198B" w:rsidRDefault="00303EA6" w:rsidP="009069B4">
      <w:pPr>
        <w:ind w:left="360"/>
      </w:pPr>
      <w:r w:rsidRPr="004C198B">
        <w:t>The contractor is an independent contractor</w:t>
      </w:r>
      <w:r w:rsidR="009E2BFE">
        <w:t xml:space="preserve">. </w:t>
      </w:r>
      <w:r w:rsidRPr="004C198B">
        <w:t>The contractor and the contractor's employees or agents are not agents of the County.</w:t>
      </w:r>
    </w:p>
    <w:p w14:paraId="24FA4053" w14:textId="77777777" w:rsidR="00303EA6" w:rsidRPr="004C198B" w:rsidRDefault="00303EA6" w:rsidP="004C198B"/>
    <w:p w14:paraId="2F82728A" w14:textId="15253532" w:rsidR="00303EA6" w:rsidRPr="004C198B" w:rsidRDefault="00303EA6">
      <w:pPr>
        <w:pStyle w:val="Heading2"/>
        <w:numPr>
          <w:ilvl w:val="0"/>
          <w:numId w:val="4"/>
        </w:numPr>
      </w:pPr>
      <w:r w:rsidRPr="004C198B">
        <w:t>INSPECTIONS</w:t>
      </w:r>
    </w:p>
    <w:p w14:paraId="3A70EF6D" w14:textId="77777777" w:rsidR="00303EA6" w:rsidRPr="004C198B" w:rsidRDefault="00303EA6" w:rsidP="009069B4">
      <w:pPr>
        <w:ind w:left="360"/>
      </w:pPr>
      <w:r w:rsidRPr="004C198B">
        <w:t>The County has the right to monitor, inspect and evaluate or test all supplies, goods, services, or construction called for by the contract at all reasonable places (including the contractor's place of business) and times (including the period of preparation or manufacture).</w:t>
      </w:r>
    </w:p>
    <w:p w14:paraId="199DF387" w14:textId="77777777" w:rsidR="00303EA6" w:rsidRPr="004C198B" w:rsidRDefault="00303EA6" w:rsidP="004C198B"/>
    <w:p w14:paraId="5B944E18" w14:textId="332AE76F" w:rsidR="00303EA6" w:rsidRPr="004C198B" w:rsidRDefault="00303EA6">
      <w:pPr>
        <w:pStyle w:val="Heading2"/>
        <w:numPr>
          <w:ilvl w:val="0"/>
          <w:numId w:val="4"/>
        </w:numPr>
      </w:pPr>
      <w:r w:rsidRPr="004C198B">
        <w:t>INSURANCE</w:t>
      </w:r>
    </w:p>
    <w:p w14:paraId="6384D691" w14:textId="2EACB4D3" w:rsidR="00303EA6" w:rsidRPr="004C198B" w:rsidRDefault="00303EA6" w:rsidP="009069B4">
      <w:pPr>
        <w:ind w:left="360"/>
      </w:pPr>
      <w:r w:rsidRPr="004C198B">
        <w:t>Prior to contract execution by the County, the proposed awardee/contractor must obtain at its own cost and expense the minimum insurance specified in the applicable table (See Tables A and B) or attachment to these General Conditions, with one or more insurance company(s) licensed or qualified to do business in the State of Maryland and acceptable to the County’s Division of Risk Management</w:t>
      </w:r>
      <w:r w:rsidR="009E2BFE">
        <w:t xml:space="preserve">. </w:t>
      </w:r>
      <w:r w:rsidRPr="004C198B">
        <w:t>The minimum limits of coverage listed shall not be construed as the maximum as required by contract or as a limitation of any potential liability on the part of the proposed awardee/contractor to the County, nor shall failure by the County to request evidence of this insurance in any way be construed as a waiver of proposed awardee/contractor’s obligation to provide the insurance coverage specified</w:t>
      </w:r>
      <w:r w:rsidR="009E2BFE">
        <w:t xml:space="preserve">. </w:t>
      </w:r>
      <w:r w:rsidRPr="004C198B">
        <w:t>Contractor must keep this insurance in full force and effect during the term of this contract, including all extensions</w:t>
      </w:r>
      <w:r w:rsidR="009E2BFE">
        <w:t xml:space="preserve">. </w:t>
      </w:r>
      <w:r w:rsidRPr="004C198B">
        <w:t>Unless expressly provided otherwise, Table A is applicable to this contract</w:t>
      </w:r>
      <w:r w:rsidR="009E2BFE">
        <w:t xml:space="preserve">. </w:t>
      </w:r>
      <w:r w:rsidRPr="004C198B">
        <w:t>The insurance must be evidenced by one or more Certificate(s) of Insurance and, if requested by the County, the proposed awardee/contractor must provide a copy of any and all insurance policies to the County</w:t>
      </w:r>
      <w:r w:rsidR="009E2BFE">
        <w:t xml:space="preserve">. </w:t>
      </w:r>
      <w:r w:rsidRPr="004C198B">
        <w:t>At a minimum, the proposed awardee/contractor must submit to the Director, Office of Procurement, one or more Certificate(s) of Insurance prior to award of this contract, and prior to any contract modification extending the term of the contract, as evidence of compliance with this provision</w:t>
      </w:r>
      <w:r w:rsidR="009E2BFE">
        <w:t xml:space="preserve">. </w:t>
      </w:r>
      <w:r w:rsidRPr="004C198B">
        <w:t>The contractor’s insurance must be primary</w:t>
      </w:r>
      <w:r w:rsidR="009E2BFE">
        <w:t xml:space="preserve">. </w:t>
      </w:r>
      <w:r w:rsidRPr="004C198B">
        <w:t>Montgomery County, MD, including its officials, employees, agents, boards, and agencies, must be named as an additional insured on all liability policies</w:t>
      </w:r>
      <w:r w:rsidR="009E2BFE">
        <w:t xml:space="preserve">. </w:t>
      </w:r>
      <w:r w:rsidRPr="004C198B">
        <w:t>Contractor must provide to the County at least 30 days written notice of a cancellation of, or a material change to, an insurance policy</w:t>
      </w:r>
      <w:r w:rsidR="009E2BFE">
        <w:t xml:space="preserve">. </w:t>
      </w:r>
      <w:r w:rsidRPr="004C198B">
        <w:t>In no event may the insurance coverage be less than that shown on the applicable table, attachment, or contract provision for required insurance</w:t>
      </w:r>
      <w:r w:rsidR="009E2BFE">
        <w:t xml:space="preserve">. </w:t>
      </w:r>
      <w:r w:rsidRPr="004C198B">
        <w:t xml:space="preserve">After consultation with the Department of </w:t>
      </w:r>
      <w:r w:rsidRPr="004C198B">
        <w:lastRenderedPageBreak/>
        <w:t>Finance, Division of Risk Management, the Director, Office of Procurement, may waive the requirements of this section, in whole or in part.</w:t>
      </w:r>
    </w:p>
    <w:p w14:paraId="7A286F6F" w14:textId="77777777" w:rsidR="00303EA6" w:rsidRPr="004C198B" w:rsidRDefault="00303EA6" w:rsidP="004C198B"/>
    <w:p w14:paraId="7C47F1B4" w14:textId="77777777" w:rsidR="00303EA6" w:rsidRPr="004C198B" w:rsidRDefault="00303EA6" w:rsidP="009069B4">
      <w:pPr>
        <w:ind w:left="360"/>
      </w:pPr>
      <w:r w:rsidRPr="004C198B">
        <w:t>Please disregard TABLE A. and TABLE B., if they are replaced by the insurance requirements as stated in an attachment to these General Conditions of Contract between County and Contractor.</w:t>
      </w:r>
    </w:p>
    <w:p w14:paraId="1EA9A4ED" w14:textId="7762ACFF" w:rsidR="4423993A" w:rsidRPr="00A63687" w:rsidRDefault="4423993A" w:rsidP="004C198B">
      <w:pPr>
        <w:rPr>
          <w:szCs w:val="22"/>
        </w:rPr>
      </w:pPr>
    </w:p>
    <w:p w14:paraId="3081D6BA" w14:textId="77777777" w:rsidR="009069B4" w:rsidRPr="00A63687" w:rsidRDefault="009069B4" w:rsidP="009069B4">
      <w:pPr>
        <w:keepNext/>
        <w:tabs>
          <w:tab w:val="left" w:pos="360"/>
          <w:tab w:val="left" w:pos="720"/>
          <w:tab w:val="left" w:pos="1080"/>
        </w:tabs>
        <w:jc w:val="center"/>
        <w:rPr>
          <w:rFonts w:cs="Arial"/>
          <w:szCs w:val="22"/>
        </w:rPr>
      </w:pPr>
      <w:bookmarkStart w:id="10" w:name="_Hlk155619706"/>
      <w:r w:rsidRPr="00A63687">
        <w:rPr>
          <w:rFonts w:cs="Arial"/>
          <w:szCs w:val="22"/>
        </w:rPr>
        <w:t>TABLE A. INSURANCE REQUIREMENTS</w:t>
      </w:r>
    </w:p>
    <w:p w14:paraId="00177936" w14:textId="77777777" w:rsidR="009069B4" w:rsidRPr="00A63687" w:rsidRDefault="009069B4" w:rsidP="009069B4">
      <w:pPr>
        <w:keepNext/>
        <w:tabs>
          <w:tab w:val="left" w:pos="360"/>
          <w:tab w:val="left" w:pos="720"/>
          <w:tab w:val="left" w:pos="1080"/>
        </w:tabs>
        <w:jc w:val="center"/>
        <w:rPr>
          <w:rFonts w:cs="Arial"/>
          <w:szCs w:val="22"/>
        </w:rPr>
      </w:pPr>
      <w:r w:rsidRPr="00A63687">
        <w:rPr>
          <w:rFonts w:cs="Arial"/>
          <w:szCs w:val="22"/>
        </w:rPr>
        <w:t>(See Paragraph #21 under the General Conditions of Contract between County and Contractor)</w:t>
      </w:r>
    </w:p>
    <w:p w14:paraId="1F91C5B7" w14:textId="77777777" w:rsidR="009069B4" w:rsidRPr="00A63687" w:rsidRDefault="009069B4" w:rsidP="009069B4">
      <w:pPr>
        <w:keepNext/>
        <w:tabs>
          <w:tab w:val="left" w:pos="360"/>
          <w:tab w:val="left" w:pos="720"/>
          <w:tab w:val="left" w:pos="1080"/>
        </w:tabs>
        <w:rPr>
          <w:rFonts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3548"/>
        <w:gridCol w:w="1774"/>
        <w:gridCol w:w="1242"/>
        <w:gridCol w:w="1201"/>
        <w:gridCol w:w="2309"/>
      </w:tblGrid>
      <w:tr w:rsidR="009069B4" w:rsidRPr="00A63687" w14:paraId="529F2B27" w14:textId="77777777" w:rsidTr="00CA0333">
        <w:trPr>
          <w:tblHeader/>
        </w:trPr>
        <w:tc>
          <w:tcPr>
            <w:tcW w:w="4896" w:type="dxa"/>
            <w:gridSpan w:val="5"/>
            <w:shd w:val="clear" w:color="auto" w:fill="F2F2F2" w:themeFill="background1" w:themeFillShade="F2"/>
          </w:tcPr>
          <w:p w14:paraId="365AC0B2" w14:textId="77777777" w:rsidR="009069B4" w:rsidRPr="00A63687" w:rsidRDefault="009069B4" w:rsidP="00CA0333">
            <w:pPr>
              <w:tabs>
                <w:tab w:val="left" w:pos="360"/>
                <w:tab w:val="left" w:pos="720"/>
                <w:tab w:val="left" w:pos="1080"/>
              </w:tabs>
              <w:rPr>
                <w:rFonts w:cs="Arial"/>
                <w:szCs w:val="22"/>
              </w:rPr>
            </w:pPr>
            <w:r w:rsidRPr="00A63687">
              <w:rPr>
                <w:rFonts w:cs="Arial"/>
                <w:szCs w:val="22"/>
              </w:rPr>
              <w:t>CONTRACT DOLLAR VALUES (IN $1,000’s)</w:t>
            </w:r>
          </w:p>
        </w:tc>
      </w:tr>
      <w:tr w:rsidR="009069B4" w:rsidRPr="00A63687" w14:paraId="1718C278" w14:textId="77777777" w:rsidTr="00CA0333">
        <w:trPr>
          <w:tblHeader/>
        </w:trPr>
        <w:tc>
          <w:tcPr>
            <w:tcW w:w="1800" w:type="dxa"/>
            <w:shd w:val="clear" w:color="auto" w:fill="F2F2F2" w:themeFill="background1" w:themeFillShade="F2"/>
          </w:tcPr>
          <w:p w14:paraId="3F4763BD" w14:textId="77777777" w:rsidR="009069B4" w:rsidRPr="00A63687" w:rsidRDefault="009069B4" w:rsidP="00CA0333">
            <w:pPr>
              <w:tabs>
                <w:tab w:val="left" w:pos="360"/>
                <w:tab w:val="left" w:pos="720"/>
                <w:tab w:val="left" w:pos="1080"/>
              </w:tabs>
              <w:rPr>
                <w:rFonts w:cs="Arial"/>
                <w:szCs w:val="22"/>
              </w:rPr>
            </w:pPr>
          </w:p>
        </w:tc>
        <w:tc>
          <w:tcPr>
            <w:tcW w:w="900" w:type="dxa"/>
            <w:shd w:val="clear" w:color="auto" w:fill="F2F2F2" w:themeFill="background1" w:themeFillShade="F2"/>
          </w:tcPr>
          <w:p w14:paraId="30CA2B11"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50</w:t>
            </w:r>
          </w:p>
        </w:tc>
        <w:tc>
          <w:tcPr>
            <w:tcW w:w="630" w:type="dxa"/>
            <w:shd w:val="clear" w:color="auto" w:fill="F2F2F2" w:themeFill="background1" w:themeFillShade="F2"/>
          </w:tcPr>
          <w:p w14:paraId="56E30A1C"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100</w:t>
            </w:r>
          </w:p>
        </w:tc>
        <w:tc>
          <w:tcPr>
            <w:tcW w:w="603" w:type="dxa"/>
            <w:shd w:val="clear" w:color="auto" w:fill="F2F2F2" w:themeFill="background1" w:themeFillShade="F2"/>
          </w:tcPr>
          <w:p w14:paraId="5F07B354"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1,000</w:t>
            </w:r>
          </w:p>
        </w:tc>
        <w:tc>
          <w:tcPr>
            <w:tcW w:w="963" w:type="dxa"/>
            <w:shd w:val="clear" w:color="auto" w:fill="F2F2F2" w:themeFill="background1" w:themeFillShade="F2"/>
          </w:tcPr>
          <w:p w14:paraId="45779194"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Over 1,000</w:t>
            </w:r>
          </w:p>
        </w:tc>
      </w:tr>
      <w:tr w:rsidR="009069B4" w:rsidRPr="00A63687" w14:paraId="4A8077F5" w14:textId="77777777" w:rsidTr="00CA0333">
        <w:tc>
          <w:tcPr>
            <w:tcW w:w="1800" w:type="dxa"/>
          </w:tcPr>
          <w:p w14:paraId="2BE9380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Workers Compensation (for contractors with employees)</w:t>
            </w:r>
          </w:p>
        </w:tc>
        <w:tc>
          <w:tcPr>
            <w:tcW w:w="900" w:type="dxa"/>
          </w:tcPr>
          <w:p w14:paraId="2D184F59" w14:textId="77777777" w:rsidR="009069B4" w:rsidRPr="00A63687" w:rsidRDefault="009069B4" w:rsidP="00CA0333">
            <w:pPr>
              <w:tabs>
                <w:tab w:val="left" w:pos="360"/>
                <w:tab w:val="left" w:pos="720"/>
                <w:tab w:val="left" w:pos="1080"/>
              </w:tabs>
              <w:rPr>
                <w:rFonts w:cs="Arial"/>
                <w:szCs w:val="22"/>
              </w:rPr>
            </w:pPr>
          </w:p>
        </w:tc>
        <w:tc>
          <w:tcPr>
            <w:tcW w:w="630" w:type="dxa"/>
          </w:tcPr>
          <w:p w14:paraId="18A8D024" w14:textId="77777777" w:rsidR="009069B4" w:rsidRPr="00A63687" w:rsidRDefault="009069B4" w:rsidP="00CA0333">
            <w:pPr>
              <w:tabs>
                <w:tab w:val="left" w:pos="360"/>
                <w:tab w:val="left" w:pos="720"/>
                <w:tab w:val="left" w:pos="1080"/>
              </w:tabs>
              <w:rPr>
                <w:rFonts w:cs="Arial"/>
                <w:szCs w:val="22"/>
              </w:rPr>
            </w:pPr>
          </w:p>
        </w:tc>
        <w:tc>
          <w:tcPr>
            <w:tcW w:w="603" w:type="dxa"/>
          </w:tcPr>
          <w:p w14:paraId="1F45C182" w14:textId="77777777" w:rsidR="009069B4" w:rsidRPr="00A63687" w:rsidRDefault="009069B4" w:rsidP="00CA0333">
            <w:pPr>
              <w:tabs>
                <w:tab w:val="left" w:pos="360"/>
                <w:tab w:val="left" w:pos="720"/>
                <w:tab w:val="left" w:pos="1080"/>
              </w:tabs>
              <w:rPr>
                <w:rFonts w:cs="Arial"/>
                <w:szCs w:val="22"/>
              </w:rPr>
            </w:pPr>
          </w:p>
        </w:tc>
        <w:tc>
          <w:tcPr>
            <w:tcW w:w="963" w:type="dxa"/>
          </w:tcPr>
          <w:p w14:paraId="521D5631" w14:textId="77777777" w:rsidR="009069B4" w:rsidRPr="00A63687" w:rsidRDefault="009069B4" w:rsidP="00CA0333">
            <w:pPr>
              <w:tabs>
                <w:tab w:val="left" w:pos="360"/>
                <w:tab w:val="left" w:pos="720"/>
                <w:tab w:val="left" w:pos="1080"/>
              </w:tabs>
              <w:rPr>
                <w:rFonts w:cs="Arial"/>
                <w:szCs w:val="22"/>
              </w:rPr>
            </w:pPr>
          </w:p>
        </w:tc>
      </w:tr>
      <w:tr w:rsidR="009069B4" w:rsidRPr="00A63687" w14:paraId="498CEA4C" w14:textId="77777777" w:rsidTr="00CA0333">
        <w:tc>
          <w:tcPr>
            <w:tcW w:w="1800" w:type="dxa"/>
          </w:tcPr>
          <w:p w14:paraId="3D86C9E5" w14:textId="77777777" w:rsidR="009069B4" w:rsidRPr="00A63687" w:rsidRDefault="009069B4" w:rsidP="00CA0333">
            <w:pPr>
              <w:tabs>
                <w:tab w:val="left" w:pos="360"/>
                <w:tab w:val="left" w:pos="720"/>
                <w:tab w:val="left" w:pos="1080"/>
              </w:tabs>
              <w:rPr>
                <w:rFonts w:cs="Arial"/>
                <w:szCs w:val="22"/>
              </w:rPr>
            </w:pPr>
            <w:r w:rsidRPr="00A63687">
              <w:rPr>
                <w:rFonts w:cs="Arial"/>
                <w:szCs w:val="22"/>
              </w:rPr>
              <w:t>Bodily Injury by</w:t>
            </w:r>
          </w:p>
        </w:tc>
        <w:tc>
          <w:tcPr>
            <w:tcW w:w="900" w:type="dxa"/>
          </w:tcPr>
          <w:p w14:paraId="76FC3280" w14:textId="77777777" w:rsidR="009069B4" w:rsidRPr="00A63687" w:rsidRDefault="009069B4" w:rsidP="00CA0333">
            <w:pPr>
              <w:tabs>
                <w:tab w:val="left" w:pos="360"/>
                <w:tab w:val="left" w:pos="720"/>
                <w:tab w:val="left" w:pos="1080"/>
              </w:tabs>
              <w:rPr>
                <w:rFonts w:cs="Arial"/>
                <w:szCs w:val="22"/>
              </w:rPr>
            </w:pPr>
          </w:p>
        </w:tc>
        <w:tc>
          <w:tcPr>
            <w:tcW w:w="630" w:type="dxa"/>
          </w:tcPr>
          <w:p w14:paraId="442A504F" w14:textId="77777777" w:rsidR="009069B4" w:rsidRPr="00A63687" w:rsidRDefault="009069B4" w:rsidP="00CA0333">
            <w:pPr>
              <w:tabs>
                <w:tab w:val="left" w:pos="360"/>
                <w:tab w:val="left" w:pos="720"/>
                <w:tab w:val="left" w:pos="1080"/>
              </w:tabs>
              <w:rPr>
                <w:rFonts w:cs="Arial"/>
                <w:szCs w:val="22"/>
              </w:rPr>
            </w:pPr>
          </w:p>
        </w:tc>
        <w:tc>
          <w:tcPr>
            <w:tcW w:w="603" w:type="dxa"/>
          </w:tcPr>
          <w:p w14:paraId="2657D1A0" w14:textId="77777777" w:rsidR="009069B4" w:rsidRPr="00A63687" w:rsidRDefault="009069B4" w:rsidP="00CA0333">
            <w:pPr>
              <w:tabs>
                <w:tab w:val="left" w:pos="360"/>
                <w:tab w:val="left" w:pos="720"/>
                <w:tab w:val="left" w:pos="1080"/>
              </w:tabs>
              <w:rPr>
                <w:rFonts w:cs="Arial"/>
                <w:szCs w:val="22"/>
              </w:rPr>
            </w:pPr>
          </w:p>
        </w:tc>
        <w:tc>
          <w:tcPr>
            <w:tcW w:w="963" w:type="dxa"/>
          </w:tcPr>
          <w:p w14:paraId="1211A252" w14:textId="77777777" w:rsidR="009069B4" w:rsidRPr="00A63687" w:rsidRDefault="009069B4" w:rsidP="00CA0333">
            <w:pPr>
              <w:tabs>
                <w:tab w:val="left" w:pos="360"/>
                <w:tab w:val="left" w:pos="720"/>
                <w:tab w:val="left" w:pos="1080"/>
              </w:tabs>
              <w:rPr>
                <w:rFonts w:cs="Arial"/>
                <w:szCs w:val="22"/>
              </w:rPr>
            </w:pPr>
          </w:p>
        </w:tc>
      </w:tr>
      <w:tr w:rsidR="009069B4" w:rsidRPr="00A63687" w14:paraId="6E65F51E" w14:textId="77777777" w:rsidTr="00CA0333">
        <w:tc>
          <w:tcPr>
            <w:tcW w:w="1800" w:type="dxa"/>
          </w:tcPr>
          <w:p w14:paraId="3E053C8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Accident (each)</w:t>
            </w:r>
          </w:p>
        </w:tc>
        <w:tc>
          <w:tcPr>
            <w:tcW w:w="900" w:type="dxa"/>
          </w:tcPr>
          <w:p w14:paraId="69EFD57E"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630" w:type="dxa"/>
          </w:tcPr>
          <w:p w14:paraId="30DE236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603" w:type="dxa"/>
          </w:tcPr>
          <w:p w14:paraId="550218F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963" w:type="dxa"/>
            <w:vMerge w:val="restart"/>
          </w:tcPr>
          <w:p w14:paraId="4C839131" w14:textId="77777777" w:rsidR="009069B4" w:rsidRPr="00A63687" w:rsidRDefault="009069B4" w:rsidP="00CA0333">
            <w:pPr>
              <w:tabs>
                <w:tab w:val="left" w:pos="360"/>
                <w:tab w:val="left" w:pos="720"/>
                <w:tab w:val="left" w:pos="1080"/>
              </w:tabs>
              <w:rPr>
                <w:rFonts w:cs="Arial"/>
                <w:szCs w:val="22"/>
              </w:rPr>
            </w:pPr>
            <w:r w:rsidRPr="00A63687">
              <w:rPr>
                <w:rFonts w:cs="Arial"/>
                <w:szCs w:val="22"/>
              </w:rPr>
              <w:t>See Attachment</w:t>
            </w:r>
          </w:p>
        </w:tc>
      </w:tr>
      <w:tr w:rsidR="009069B4" w:rsidRPr="00A63687" w14:paraId="5D71E356" w14:textId="77777777" w:rsidTr="00CA0333">
        <w:tc>
          <w:tcPr>
            <w:tcW w:w="1800" w:type="dxa"/>
          </w:tcPr>
          <w:p w14:paraId="58796473"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Disease (policy limits)</w:t>
            </w:r>
          </w:p>
        </w:tc>
        <w:tc>
          <w:tcPr>
            <w:tcW w:w="900" w:type="dxa"/>
          </w:tcPr>
          <w:p w14:paraId="440F86FD"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630" w:type="dxa"/>
          </w:tcPr>
          <w:p w14:paraId="22BA716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603" w:type="dxa"/>
          </w:tcPr>
          <w:p w14:paraId="659C4511"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963" w:type="dxa"/>
            <w:vMerge/>
          </w:tcPr>
          <w:p w14:paraId="37128B2C" w14:textId="77777777" w:rsidR="009069B4" w:rsidRPr="00A63687" w:rsidRDefault="009069B4" w:rsidP="00CA0333">
            <w:pPr>
              <w:tabs>
                <w:tab w:val="left" w:pos="360"/>
                <w:tab w:val="left" w:pos="720"/>
                <w:tab w:val="left" w:pos="1080"/>
              </w:tabs>
              <w:rPr>
                <w:rFonts w:cs="Arial"/>
                <w:szCs w:val="22"/>
              </w:rPr>
            </w:pPr>
          </w:p>
        </w:tc>
      </w:tr>
      <w:tr w:rsidR="009069B4" w:rsidRPr="00A63687" w14:paraId="19F33141" w14:textId="77777777" w:rsidTr="00CA0333">
        <w:tc>
          <w:tcPr>
            <w:tcW w:w="1800" w:type="dxa"/>
          </w:tcPr>
          <w:p w14:paraId="752B379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Disease (each employee)</w:t>
            </w:r>
          </w:p>
        </w:tc>
        <w:tc>
          <w:tcPr>
            <w:tcW w:w="900" w:type="dxa"/>
          </w:tcPr>
          <w:p w14:paraId="1600F53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630" w:type="dxa"/>
          </w:tcPr>
          <w:p w14:paraId="3DCC634C"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603" w:type="dxa"/>
          </w:tcPr>
          <w:p w14:paraId="650A4169"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963" w:type="dxa"/>
            <w:vMerge/>
          </w:tcPr>
          <w:p w14:paraId="557C3B13" w14:textId="77777777" w:rsidR="009069B4" w:rsidRPr="00A63687" w:rsidRDefault="009069B4" w:rsidP="00CA0333">
            <w:pPr>
              <w:tabs>
                <w:tab w:val="left" w:pos="360"/>
                <w:tab w:val="left" w:pos="720"/>
                <w:tab w:val="left" w:pos="1080"/>
              </w:tabs>
              <w:rPr>
                <w:rFonts w:cs="Arial"/>
                <w:szCs w:val="22"/>
              </w:rPr>
            </w:pPr>
          </w:p>
        </w:tc>
      </w:tr>
      <w:tr w:rsidR="009069B4" w:rsidRPr="00A63687" w14:paraId="357913C6" w14:textId="77777777" w:rsidTr="00CA0333">
        <w:tc>
          <w:tcPr>
            <w:tcW w:w="1800" w:type="dxa"/>
          </w:tcPr>
          <w:p w14:paraId="21B54CED" w14:textId="77777777" w:rsidR="009069B4" w:rsidRPr="00A63687" w:rsidRDefault="009069B4" w:rsidP="00CA0333">
            <w:pPr>
              <w:tabs>
                <w:tab w:val="left" w:pos="360"/>
                <w:tab w:val="left" w:pos="720"/>
                <w:tab w:val="left" w:pos="1080"/>
              </w:tabs>
              <w:rPr>
                <w:rFonts w:cs="Arial"/>
                <w:szCs w:val="22"/>
              </w:rPr>
            </w:pPr>
          </w:p>
        </w:tc>
        <w:tc>
          <w:tcPr>
            <w:tcW w:w="900" w:type="dxa"/>
          </w:tcPr>
          <w:p w14:paraId="4354F06C" w14:textId="77777777" w:rsidR="009069B4" w:rsidRPr="00A63687" w:rsidRDefault="009069B4" w:rsidP="00CA0333">
            <w:pPr>
              <w:tabs>
                <w:tab w:val="left" w:pos="360"/>
                <w:tab w:val="left" w:pos="720"/>
                <w:tab w:val="left" w:pos="1080"/>
              </w:tabs>
              <w:rPr>
                <w:rFonts w:cs="Arial"/>
                <w:szCs w:val="22"/>
              </w:rPr>
            </w:pPr>
          </w:p>
        </w:tc>
        <w:tc>
          <w:tcPr>
            <w:tcW w:w="630" w:type="dxa"/>
          </w:tcPr>
          <w:p w14:paraId="2C982E49" w14:textId="77777777" w:rsidR="009069B4" w:rsidRPr="00A63687" w:rsidRDefault="009069B4" w:rsidP="00CA0333">
            <w:pPr>
              <w:tabs>
                <w:tab w:val="left" w:pos="360"/>
                <w:tab w:val="left" w:pos="720"/>
                <w:tab w:val="left" w:pos="1080"/>
              </w:tabs>
              <w:rPr>
                <w:rFonts w:cs="Arial"/>
                <w:szCs w:val="22"/>
              </w:rPr>
            </w:pPr>
          </w:p>
        </w:tc>
        <w:tc>
          <w:tcPr>
            <w:tcW w:w="603" w:type="dxa"/>
          </w:tcPr>
          <w:p w14:paraId="65347232" w14:textId="77777777" w:rsidR="009069B4" w:rsidRPr="00A63687" w:rsidRDefault="009069B4" w:rsidP="00CA0333">
            <w:pPr>
              <w:tabs>
                <w:tab w:val="left" w:pos="360"/>
                <w:tab w:val="left" w:pos="720"/>
                <w:tab w:val="left" w:pos="1080"/>
              </w:tabs>
              <w:rPr>
                <w:rFonts w:cs="Arial"/>
                <w:szCs w:val="22"/>
              </w:rPr>
            </w:pPr>
          </w:p>
        </w:tc>
        <w:tc>
          <w:tcPr>
            <w:tcW w:w="963" w:type="dxa"/>
          </w:tcPr>
          <w:p w14:paraId="280DD38A" w14:textId="77777777" w:rsidR="009069B4" w:rsidRPr="00A63687" w:rsidRDefault="009069B4" w:rsidP="00CA0333">
            <w:pPr>
              <w:tabs>
                <w:tab w:val="left" w:pos="360"/>
                <w:tab w:val="left" w:pos="720"/>
                <w:tab w:val="left" w:pos="1080"/>
              </w:tabs>
              <w:rPr>
                <w:rFonts w:cs="Arial"/>
                <w:szCs w:val="22"/>
              </w:rPr>
            </w:pPr>
          </w:p>
        </w:tc>
      </w:tr>
      <w:tr w:rsidR="009069B4" w:rsidRPr="00A63687" w14:paraId="0FD8BFC5" w14:textId="77777777" w:rsidTr="00CA0333">
        <w:tc>
          <w:tcPr>
            <w:tcW w:w="1800" w:type="dxa"/>
          </w:tcPr>
          <w:p w14:paraId="00F86714" w14:textId="77777777" w:rsidR="009069B4" w:rsidRPr="00A63687" w:rsidRDefault="009069B4" w:rsidP="00CA0333">
            <w:pPr>
              <w:tabs>
                <w:tab w:val="left" w:pos="360"/>
                <w:tab w:val="left" w:pos="720"/>
                <w:tab w:val="left" w:pos="1080"/>
              </w:tabs>
              <w:rPr>
                <w:rFonts w:cs="Arial"/>
                <w:szCs w:val="22"/>
              </w:rPr>
            </w:pPr>
            <w:r w:rsidRPr="00A63687">
              <w:rPr>
                <w:rFonts w:cs="Arial"/>
                <w:szCs w:val="22"/>
              </w:rPr>
              <w:t>Commercial General Liability</w:t>
            </w:r>
          </w:p>
        </w:tc>
        <w:tc>
          <w:tcPr>
            <w:tcW w:w="900" w:type="dxa"/>
          </w:tcPr>
          <w:p w14:paraId="54971D11"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630" w:type="dxa"/>
          </w:tcPr>
          <w:p w14:paraId="4442F4DC"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603" w:type="dxa"/>
          </w:tcPr>
          <w:p w14:paraId="57B87F8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1,000</w:t>
            </w:r>
          </w:p>
        </w:tc>
        <w:tc>
          <w:tcPr>
            <w:tcW w:w="963" w:type="dxa"/>
            <w:vMerge w:val="restart"/>
          </w:tcPr>
          <w:p w14:paraId="5C003AB3" w14:textId="77777777" w:rsidR="009069B4" w:rsidRPr="00A63687" w:rsidRDefault="009069B4" w:rsidP="00CA0333">
            <w:pPr>
              <w:tabs>
                <w:tab w:val="left" w:pos="360"/>
                <w:tab w:val="left" w:pos="720"/>
                <w:tab w:val="left" w:pos="1080"/>
              </w:tabs>
              <w:rPr>
                <w:rFonts w:cs="Arial"/>
                <w:szCs w:val="22"/>
              </w:rPr>
            </w:pPr>
            <w:r w:rsidRPr="00A63687">
              <w:rPr>
                <w:rFonts w:cs="Arial"/>
                <w:szCs w:val="22"/>
              </w:rPr>
              <w:t>See Attachment</w:t>
            </w:r>
          </w:p>
        </w:tc>
      </w:tr>
      <w:tr w:rsidR="009069B4" w:rsidRPr="00A63687" w14:paraId="29610DC8" w14:textId="77777777" w:rsidTr="00CA0333">
        <w:tc>
          <w:tcPr>
            <w:tcW w:w="1800" w:type="dxa"/>
          </w:tcPr>
          <w:p w14:paraId="09419AC6" w14:textId="77777777" w:rsidR="009069B4" w:rsidRPr="00A63687" w:rsidRDefault="009069B4" w:rsidP="00CA0333">
            <w:pPr>
              <w:tabs>
                <w:tab w:val="left" w:pos="360"/>
                <w:tab w:val="left" w:pos="720"/>
                <w:tab w:val="left" w:pos="1080"/>
              </w:tabs>
              <w:rPr>
                <w:rFonts w:cs="Arial"/>
                <w:szCs w:val="22"/>
              </w:rPr>
            </w:pPr>
            <w:r w:rsidRPr="00A63687">
              <w:rPr>
                <w:rFonts w:cs="Arial"/>
                <w:szCs w:val="22"/>
              </w:rPr>
              <w:t>for bodily injury and property damage per occurrence, including contractual liability, premises and operations, and independent contractors</w:t>
            </w:r>
          </w:p>
        </w:tc>
        <w:tc>
          <w:tcPr>
            <w:tcW w:w="900" w:type="dxa"/>
          </w:tcPr>
          <w:p w14:paraId="34DB45DE" w14:textId="77777777" w:rsidR="009069B4" w:rsidRPr="00A63687" w:rsidRDefault="009069B4" w:rsidP="00CA0333">
            <w:pPr>
              <w:tabs>
                <w:tab w:val="left" w:pos="360"/>
                <w:tab w:val="left" w:pos="720"/>
                <w:tab w:val="left" w:pos="1080"/>
              </w:tabs>
              <w:rPr>
                <w:rFonts w:cs="Arial"/>
                <w:szCs w:val="22"/>
              </w:rPr>
            </w:pPr>
          </w:p>
        </w:tc>
        <w:tc>
          <w:tcPr>
            <w:tcW w:w="630" w:type="dxa"/>
          </w:tcPr>
          <w:p w14:paraId="5B14285E" w14:textId="77777777" w:rsidR="009069B4" w:rsidRPr="00A63687" w:rsidRDefault="009069B4" w:rsidP="00CA0333">
            <w:pPr>
              <w:tabs>
                <w:tab w:val="left" w:pos="360"/>
                <w:tab w:val="left" w:pos="720"/>
                <w:tab w:val="left" w:pos="1080"/>
              </w:tabs>
              <w:rPr>
                <w:rFonts w:cs="Arial"/>
                <w:szCs w:val="22"/>
              </w:rPr>
            </w:pPr>
          </w:p>
        </w:tc>
        <w:tc>
          <w:tcPr>
            <w:tcW w:w="603" w:type="dxa"/>
          </w:tcPr>
          <w:p w14:paraId="2F5D8C5F" w14:textId="77777777" w:rsidR="009069B4" w:rsidRPr="00A63687" w:rsidRDefault="009069B4" w:rsidP="00CA0333">
            <w:pPr>
              <w:tabs>
                <w:tab w:val="left" w:pos="360"/>
                <w:tab w:val="left" w:pos="720"/>
                <w:tab w:val="left" w:pos="1080"/>
              </w:tabs>
              <w:rPr>
                <w:rFonts w:cs="Arial"/>
                <w:szCs w:val="22"/>
              </w:rPr>
            </w:pPr>
          </w:p>
        </w:tc>
        <w:tc>
          <w:tcPr>
            <w:tcW w:w="963" w:type="dxa"/>
            <w:vMerge/>
          </w:tcPr>
          <w:p w14:paraId="32DED368" w14:textId="77777777" w:rsidR="009069B4" w:rsidRPr="00A63687" w:rsidRDefault="009069B4" w:rsidP="00CA0333">
            <w:pPr>
              <w:tabs>
                <w:tab w:val="left" w:pos="360"/>
                <w:tab w:val="left" w:pos="720"/>
                <w:tab w:val="left" w:pos="1080"/>
              </w:tabs>
              <w:rPr>
                <w:rFonts w:cs="Arial"/>
                <w:szCs w:val="22"/>
              </w:rPr>
            </w:pPr>
          </w:p>
        </w:tc>
      </w:tr>
      <w:tr w:rsidR="009069B4" w:rsidRPr="00A63687" w14:paraId="51B9DB8C" w14:textId="77777777" w:rsidTr="00CA0333">
        <w:tc>
          <w:tcPr>
            <w:tcW w:w="1800" w:type="dxa"/>
          </w:tcPr>
          <w:p w14:paraId="0B5A72B3" w14:textId="77777777" w:rsidR="009069B4" w:rsidRPr="00A63687" w:rsidRDefault="009069B4" w:rsidP="00CA0333">
            <w:pPr>
              <w:tabs>
                <w:tab w:val="left" w:pos="360"/>
                <w:tab w:val="left" w:pos="720"/>
                <w:tab w:val="left" w:pos="1080"/>
              </w:tabs>
              <w:rPr>
                <w:rFonts w:cs="Arial"/>
                <w:szCs w:val="22"/>
              </w:rPr>
            </w:pPr>
          </w:p>
        </w:tc>
        <w:tc>
          <w:tcPr>
            <w:tcW w:w="900" w:type="dxa"/>
          </w:tcPr>
          <w:p w14:paraId="27EEE39E" w14:textId="77777777" w:rsidR="009069B4" w:rsidRPr="00A63687" w:rsidRDefault="009069B4" w:rsidP="00CA0333">
            <w:pPr>
              <w:tabs>
                <w:tab w:val="left" w:pos="360"/>
                <w:tab w:val="left" w:pos="720"/>
                <w:tab w:val="left" w:pos="1080"/>
              </w:tabs>
              <w:rPr>
                <w:rFonts w:cs="Arial"/>
                <w:szCs w:val="22"/>
              </w:rPr>
            </w:pPr>
          </w:p>
        </w:tc>
        <w:tc>
          <w:tcPr>
            <w:tcW w:w="630" w:type="dxa"/>
          </w:tcPr>
          <w:p w14:paraId="129EECC8" w14:textId="77777777" w:rsidR="009069B4" w:rsidRPr="00A63687" w:rsidRDefault="009069B4" w:rsidP="00CA0333">
            <w:pPr>
              <w:tabs>
                <w:tab w:val="left" w:pos="360"/>
                <w:tab w:val="left" w:pos="720"/>
                <w:tab w:val="left" w:pos="1080"/>
              </w:tabs>
              <w:rPr>
                <w:rFonts w:cs="Arial"/>
                <w:szCs w:val="22"/>
              </w:rPr>
            </w:pPr>
          </w:p>
        </w:tc>
        <w:tc>
          <w:tcPr>
            <w:tcW w:w="603" w:type="dxa"/>
          </w:tcPr>
          <w:p w14:paraId="75EE79F6" w14:textId="77777777" w:rsidR="009069B4" w:rsidRPr="00A63687" w:rsidRDefault="009069B4" w:rsidP="00CA0333">
            <w:pPr>
              <w:tabs>
                <w:tab w:val="left" w:pos="360"/>
                <w:tab w:val="left" w:pos="720"/>
                <w:tab w:val="left" w:pos="1080"/>
              </w:tabs>
              <w:rPr>
                <w:rFonts w:cs="Arial"/>
                <w:szCs w:val="22"/>
              </w:rPr>
            </w:pPr>
          </w:p>
        </w:tc>
        <w:tc>
          <w:tcPr>
            <w:tcW w:w="963" w:type="dxa"/>
          </w:tcPr>
          <w:p w14:paraId="58C9D33E" w14:textId="77777777" w:rsidR="009069B4" w:rsidRPr="00A63687" w:rsidRDefault="009069B4" w:rsidP="00CA0333">
            <w:pPr>
              <w:tabs>
                <w:tab w:val="left" w:pos="360"/>
                <w:tab w:val="left" w:pos="720"/>
                <w:tab w:val="left" w:pos="1080"/>
              </w:tabs>
              <w:rPr>
                <w:rFonts w:cs="Arial"/>
                <w:szCs w:val="22"/>
              </w:rPr>
            </w:pPr>
          </w:p>
        </w:tc>
      </w:tr>
      <w:tr w:rsidR="009069B4" w:rsidRPr="00A63687" w14:paraId="4CA9766D" w14:textId="77777777" w:rsidTr="00CA0333">
        <w:tc>
          <w:tcPr>
            <w:tcW w:w="1800" w:type="dxa"/>
          </w:tcPr>
          <w:p w14:paraId="62286485" w14:textId="77777777" w:rsidR="009069B4" w:rsidRPr="00A63687" w:rsidRDefault="009069B4" w:rsidP="00CA0333">
            <w:pPr>
              <w:tabs>
                <w:tab w:val="left" w:pos="360"/>
                <w:tab w:val="left" w:pos="720"/>
                <w:tab w:val="left" w:pos="1080"/>
              </w:tabs>
              <w:rPr>
                <w:rFonts w:cs="Arial"/>
                <w:szCs w:val="22"/>
              </w:rPr>
            </w:pPr>
            <w:r w:rsidRPr="00A63687">
              <w:rPr>
                <w:rFonts w:cs="Arial"/>
                <w:szCs w:val="22"/>
              </w:rPr>
              <w:t>Minimum Automobile Liability (including owned, hired and non</w:t>
            </w:r>
            <w:r w:rsidRPr="00A63687">
              <w:rPr>
                <w:rFonts w:cs="Arial"/>
                <w:szCs w:val="22"/>
              </w:rPr>
              <w:noBreakHyphen/>
              <w:t>owned automobiles)</w:t>
            </w:r>
          </w:p>
          <w:p w14:paraId="42A53A4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Bodily Injury</w:t>
            </w:r>
          </w:p>
        </w:tc>
        <w:tc>
          <w:tcPr>
            <w:tcW w:w="900" w:type="dxa"/>
          </w:tcPr>
          <w:p w14:paraId="57B98837" w14:textId="77777777" w:rsidR="009069B4" w:rsidRPr="00A63687" w:rsidRDefault="009069B4" w:rsidP="00CA0333">
            <w:pPr>
              <w:tabs>
                <w:tab w:val="left" w:pos="360"/>
                <w:tab w:val="left" w:pos="720"/>
                <w:tab w:val="left" w:pos="1080"/>
              </w:tabs>
              <w:rPr>
                <w:rFonts w:cs="Arial"/>
                <w:szCs w:val="22"/>
              </w:rPr>
            </w:pPr>
          </w:p>
        </w:tc>
        <w:tc>
          <w:tcPr>
            <w:tcW w:w="630" w:type="dxa"/>
          </w:tcPr>
          <w:p w14:paraId="03AB7855" w14:textId="77777777" w:rsidR="009069B4" w:rsidRPr="00A63687" w:rsidRDefault="009069B4" w:rsidP="00CA0333">
            <w:pPr>
              <w:tabs>
                <w:tab w:val="left" w:pos="360"/>
                <w:tab w:val="left" w:pos="720"/>
                <w:tab w:val="left" w:pos="1080"/>
              </w:tabs>
              <w:rPr>
                <w:rFonts w:cs="Arial"/>
                <w:szCs w:val="22"/>
              </w:rPr>
            </w:pPr>
          </w:p>
        </w:tc>
        <w:tc>
          <w:tcPr>
            <w:tcW w:w="603" w:type="dxa"/>
          </w:tcPr>
          <w:p w14:paraId="6433F9E4" w14:textId="77777777" w:rsidR="009069B4" w:rsidRPr="00A63687" w:rsidRDefault="009069B4" w:rsidP="00CA0333">
            <w:pPr>
              <w:tabs>
                <w:tab w:val="left" w:pos="360"/>
                <w:tab w:val="left" w:pos="720"/>
                <w:tab w:val="left" w:pos="1080"/>
              </w:tabs>
              <w:rPr>
                <w:rFonts w:cs="Arial"/>
                <w:szCs w:val="22"/>
              </w:rPr>
            </w:pPr>
          </w:p>
        </w:tc>
        <w:tc>
          <w:tcPr>
            <w:tcW w:w="963" w:type="dxa"/>
          </w:tcPr>
          <w:p w14:paraId="390695B1" w14:textId="77777777" w:rsidR="009069B4" w:rsidRPr="00A63687" w:rsidRDefault="009069B4" w:rsidP="00CA0333">
            <w:pPr>
              <w:tabs>
                <w:tab w:val="left" w:pos="360"/>
                <w:tab w:val="left" w:pos="720"/>
                <w:tab w:val="left" w:pos="1080"/>
              </w:tabs>
              <w:rPr>
                <w:rFonts w:cs="Arial"/>
                <w:szCs w:val="22"/>
              </w:rPr>
            </w:pPr>
          </w:p>
        </w:tc>
      </w:tr>
      <w:tr w:rsidR="009069B4" w:rsidRPr="00A63687" w14:paraId="686A8EAC" w14:textId="77777777" w:rsidTr="00CA0333">
        <w:tc>
          <w:tcPr>
            <w:tcW w:w="1800" w:type="dxa"/>
          </w:tcPr>
          <w:p w14:paraId="1C31063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each person</w:t>
            </w:r>
          </w:p>
        </w:tc>
        <w:tc>
          <w:tcPr>
            <w:tcW w:w="900" w:type="dxa"/>
          </w:tcPr>
          <w:p w14:paraId="1FC95FC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w:t>
            </w:r>
          </w:p>
        </w:tc>
        <w:tc>
          <w:tcPr>
            <w:tcW w:w="630" w:type="dxa"/>
          </w:tcPr>
          <w:p w14:paraId="0B6C145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250</w:t>
            </w:r>
          </w:p>
        </w:tc>
        <w:tc>
          <w:tcPr>
            <w:tcW w:w="603" w:type="dxa"/>
          </w:tcPr>
          <w:p w14:paraId="4C53EB52"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963" w:type="dxa"/>
            <w:vMerge w:val="restart"/>
          </w:tcPr>
          <w:p w14:paraId="4A7793B6" w14:textId="77777777" w:rsidR="009069B4" w:rsidRPr="00A63687" w:rsidRDefault="009069B4" w:rsidP="00CA0333">
            <w:pPr>
              <w:tabs>
                <w:tab w:val="left" w:pos="360"/>
                <w:tab w:val="left" w:pos="720"/>
                <w:tab w:val="left" w:pos="1080"/>
              </w:tabs>
              <w:rPr>
                <w:rFonts w:cs="Arial"/>
                <w:szCs w:val="22"/>
              </w:rPr>
            </w:pPr>
            <w:r w:rsidRPr="00A63687">
              <w:rPr>
                <w:rFonts w:cs="Arial"/>
                <w:szCs w:val="22"/>
              </w:rPr>
              <w:t>See Attachment</w:t>
            </w:r>
          </w:p>
        </w:tc>
      </w:tr>
      <w:tr w:rsidR="009069B4" w:rsidRPr="00A63687" w14:paraId="4A839615" w14:textId="77777777" w:rsidTr="00CA0333">
        <w:tc>
          <w:tcPr>
            <w:tcW w:w="1800" w:type="dxa"/>
          </w:tcPr>
          <w:p w14:paraId="5AF0495B"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each occurrence</w:t>
            </w:r>
          </w:p>
        </w:tc>
        <w:tc>
          <w:tcPr>
            <w:tcW w:w="900" w:type="dxa"/>
          </w:tcPr>
          <w:p w14:paraId="4F3AFEF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630" w:type="dxa"/>
          </w:tcPr>
          <w:p w14:paraId="25548B46"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603" w:type="dxa"/>
          </w:tcPr>
          <w:p w14:paraId="376FB6B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1,000</w:t>
            </w:r>
          </w:p>
        </w:tc>
        <w:tc>
          <w:tcPr>
            <w:tcW w:w="963" w:type="dxa"/>
            <w:vMerge/>
          </w:tcPr>
          <w:p w14:paraId="53C1BD2F" w14:textId="77777777" w:rsidR="009069B4" w:rsidRPr="00A63687" w:rsidRDefault="009069B4" w:rsidP="00CA0333">
            <w:pPr>
              <w:tabs>
                <w:tab w:val="left" w:pos="360"/>
                <w:tab w:val="left" w:pos="720"/>
                <w:tab w:val="left" w:pos="1080"/>
              </w:tabs>
              <w:rPr>
                <w:rFonts w:cs="Arial"/>
                <w:szCs w:val="22"/>
              </w:rPr>
            </w:pPr>
          </w:p>
        </w:tc>
      </w:tr>
      <w:tr w:rsidR="009069B4" w:rsidRPr="00A63687" w14:paraId="7061D4EE" w14:textId="77777777" w:rsidTr="00CA0333">
        <w:tc>
          <w:tcPr>
            <w:tcW w:w="1800" w:type="dxa"/>
          </w:tcPr>
          <w:p w14:paraId="35216D96" w14:textId="77777777" w:rsidR="009069B4" w:rsidRPr="00A63687" w:rsidRDefault="009069B4" w:rsidP="00CA0333">
            <w:pPr>
              <w:tabs>
                <w:tab w:val="left" w:pos="360"/>
                <w:tab w:val="left" w:pos="720"/>
                <w:tab w:val="left" w:pos="1080"/>
              </w:tabs>
              <w:rPr>
                <w:rFonts w:cs="Arial"/>
                <w:szCs w:val="22"/>
              </w:rPr>
            </w:pPr>
          </w:p>
        </w:tc>
        <w:tc>
          <w:tcPr>
            <w:tcW w:w="900" w:type="dxa"/>
          </w:tcPr>
          <w:p w14:paraId="5E75D1AE" w14:textId="77777777" w:rsidR="009069B4" w:rsidRPr="00A63687" w:rsidRDefault="009069B4" w:rsidP="00CA0333">
            <w:pPr>
              <w:tabs>
                <w:tab w:val="left" w:pos="360"/>
                <w:tab w:val="left" w:pos="720"/>
                <w:tab w:val="left" w:pos="1080"/>
              </w:tabs>
              <w:rPr>
                <w:rFonts w:cs="Arial"/>
                <w:szCs w:val="22"/>
              </w:rPr>
            </w:pPr>
          </w:p>
        </w:tc>
        <w:tc>
          <w:tcPr>
            <w:tcW w:w="630" w:type="dxa"/>
          </w:tcPr>
          <w:p w14:paraId="68F9F745" w14:textId="77777777" w:rsidR="009069B4" w:rsidRPr="00A63687" w:rsidRDefault="009069B4" w:rsidP="00CA0333">
            <w:pPr>
              <w:tabs>
                <w:tab w:val="left" w:pos="360"/>
                <w:tab w:val="left" w:pos="720"/>
                <w:tab w:val="left" w:pos="1080"/>
              </w:tabs>
              <w:rPr>
                <w:rFonts w:cs="Arial"/>
                <w:szCs w:val="22"/>
              </w:rPr>
            </w:pPr>
          </w:p>
        </w:tc>
        <w:tc>
          <w:tcPr>
            <w:tcW w:w="603" w:type="dxa"/>
          </w:tcPr>
          <w:p w14:paraId="589003F5" w14:textId="77777777" w:rsidR="009069B4" w:rsidRPr="00A63687" w:rsidRDefault="009069B4" w:rsidP="00CA0333">
            <w:pPr>
              <w:tabs>
                <w:tab w:val="left" w:pos="360"/>
                <w:tab w:val="left" w:pos="720"/>
                <w:tab w:val="left" w:pos="1080"/>
              </w:tabs>
              <w:rPr>
                <w:rFonts w:cs="Arial"/>
                <w:szCs w:val="22"/>
              </w:rPr>
            </w:pPr>
          </w:p>
        </w:tc>
        <w:tc>
          <w:tcPr>
            <w:tcW w:w="963" w:type="dxa"/>
          </w:tcPr>
          <w:p w14:paraId="27F4AB71" w14:textId="77777777" w:rsidR="009069B4" w:rsidRPr="00A63687" w:rsidRDefault="009069B4" w:rsidP="00CA0333">
            <w:pPr>
              <w:tabs>
                <w:tab w:val="left" w:pos="360"/>
                <w:tab w:val="left" w:pos="720"/>
                <w:tab w:val="left" w:pos="1080"/>
              </w:tabs>
              <w:rPr>
                <w:rFonts w:cs="Arial"/>
                <w:szCs w:val="22"/>
              </w:rPr>
            </w:pPr>
          </w:p>
        </w:tc>
      </w:tr>
      <w:tr w:rsidR="009069B4" w:rsidRPr="00A63687" w14:paraId="41AB2E15" w14:textId="77777777" w:rsidTr="00CA0333">
        <w:tc>
          <w:tcPr>
            <w:tcW w:w="1800" w:type="dxa"/>
          </w:tcPr>
          <w:p w14:paraId="7432A83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Property Damage</w:t>
            </w:r>
          </w:p>
        </w:tc>
        <w:tc>
          <w:tcPr>
            <w:tcW w:w="900" w:type="dxa"/>
          </w:tcPr>
          <w:p w14:paraId="566C4CA0" w14:textId="77777777" w:rsidR="009069B4" w:rsidRPr="00A63687" w:rsidRDefault="009069B4" w:rsidP="00CA0333">
            <w:pPr>
              <w:tabs>
                <w:tab w:val="left" w:pos="360"/>
                <w:tab w:val="left" w:pos="720"/>
                <w:tab w:val="left" w:pos="1080"/>
              </w:tabs>
              <w:rPr>
                <w:rFonts w:cs="Arial"/>
                <w:szCs w:val="22"/>
              </w:rPr>
            </w:pPr>
          </w:p>
        </w:tc>
        <w:tc>
          <w:tcPr>
            <w:tcW w:w="630" w:type="dxa"/>
          </w:tcPr>
          <w:p w14:paraId="13C47FB4" w14:textId="77777777" w:rsidR="009069B4" w:rsidRPr="00A63687" w:rsidRDefault="009069B4" w:rsidP="00CA0333">
            <w:pPr>
              <w:tabs>
                <w:tab w:val="left" w:pos="360"/>
                <w:tab w:val="left" w:pos="720"/>
                <w:tab w:val="left" w:pos="1080"/>
              </w:tabs>
              <w:rPr>
                <w:rFonts w:cs="Arial"/>
                <w:szCs w:val="22"/>
              </w:rPr>
            </w:pPr>
          </w:p>
        </w:tc>
        <w:tc>
          <w:tcPr>
            <w:tcW w:w="603" w:type="dxa"/>
          </w:tcPr>
          <w:p w14:paraId="7463CD3E" w14:textId="77777777" w:rsidR="009069B4" w:rsidRPr="00A63687" w:rsidRDefault="009069B4" w:rsidP="00CA0333">
            <w:pPr>
              <w:tabs>
                <w:tab w:val="left" w:pos="360"/>
                <w:tab w:val="left" w:pos="720"/>
                <w:tab w:val="left" w:pos="1080"/>
              </w:tabs>
              <w:rPr>
                <w:rFonts w:cs="Arial"/>
                <w:szCs w:val="22"/>
              </w:rPr>
            </w:pPr>
          </w:p>
        </w:tc>
        <w:tc>
          <w:tcPr>
            <w:tcW w:w="963" w:type="dxa"/>
          </w:tcPr>
          <w:p w14:paraId="33C5ADD9" w14:textId="77777777" w:rsidR="009069B4" w:rsidRPr="00A63687" w:rsidRDefault="009069B4" w:rsidP="00CA0333">
            <w:pPr>
              <w:tabs>
                <w:tab w:val="left" w:pos="360"/>
                <w:tab w:val="left" w:pos="720"/>
                <w:tab w:val="left" w:pos="1080"/>
              </w:tabs>
              <w:rPr>
                <w:rFonts w:cs="Arial"/>
                <w:szCs w:val="22"/>
              </w:rPr>
            </w:pPr>
          </w:p>
        </w:tc>
      </w:tr>
      <w:tr w:rsidR="009069B4" w:rsidRPr="00A63687" w14:paraId="24C32446" w14:textId="77777777" w:rsidTr="00CA0333">
        <w:tc>
          <w:tcPr>
            <w:tcW w:w="1800" w:type="dxa"/>
          </w:tcPr>
          <w:p w14:paraId="5F13A3B5"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  each occurrence</w:t>
            </w:r>
          </w:p>
        </w:tc>
        <w:tc>
          <w:tcPr>
            <w:tcW w:w="900" w:type="dxa"/>
          </w:tcPr>
          <w:p w14:paraId="0F7C4CEB"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630" w:type="dxa"/>
          </w:tcPr>
          <w:p w14:paraId="2E9F9802"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603" w:type="dxa"/>
          </w:tcPr>
          <w:p w14:paraId="3B9746E4"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963" w:type="dxa"/>
          </w:tcPr>
          <w:p w14:paraId="35875B37" w14:textId="77777777" w:rsidR="009069B4" w:rsidRPr="00A63687" w:rsidRDefault="009069B4" w:rsidP="00CA0333">
            <w:pPr>
              <w:tabs>
                <w:tab w:val="left" w:pos="360"/>
                <w:tab w:val="left" w:pos="720"/>
                <w:tab w:val="left" w:pos="1080"/>
              </w:tabs>
              <w:rPr>
                <w:rFonts w:cs="Arial"/>
                <w:szCs w:val="22"/>
              </w:rPr>
            </w:pPr>
          </w:p>
        </w:tc>
      </w:tr>
      <w:tr w:rsidR="009069B4" w:rsidRPr="00A63687" w14:paraId="0016FD73" w14:textId="77777777" w:rsidTr="00CA0333">
        <w:tc>
          <w:tcPr>
            <w:tcW w:w="1800" w:type="dxa"/>
          </w:tcPr>
          <w:p w14:paraId="6D535C5B" w14:textId="77777777" w:rsidR="009069B4" w:rsidRPr="00A63687" w:rsidRDefault="009069B4" w:rsidP="00CA0333">
            <w:pPr>
              <w:tabs>
                <w:tab w:val="left" w:pos="360"/>
                <w:tab w:val="left" w:pos="720"/>
                <w:tab w:val="left" w:pos="1080"/>
              </w:tabs>
              <w:rPr>
                <w:rFonts w:cs="Arial"/>
                <w:szCs w:val="22"/>
              </w:rPr>
            </w:pPr>
          </w:p>
        </w:tc>
        <w:tc>
          <w:tcPr>
            <w:tcW w:w="900" w:type="dxa"/>
          </w:tcPr>
          <w:p w14:paraId="320B017A" w14:textId="77777777" w:rsidR="009069B4" w:rsidRPr="00A63687" w:rsidRDefault="009069B4" w:rsidP="00CA0333">
            <w:pPr>
              <w:tabs>
                <w:tab w:val="left" w:pos="360"/>
                <w:tab w:val="left" w:pos="720"/>
                <w:tab w:val="left" w:pos="1080"/>
              </w:tabs>
              <w:rPr>
                <w:rFonts w:cs="Arial"/>
                <w:szCs w:val="22"/>
              </w:rPr>
            </w:pPr>
          </w:p>
        </w:tc>
        <w:tc>
          <w:tcPr>
            <w:tcW w:w="630" w:type="dxa"/>
          </w:tcPr>
          <w:p w14:paraId="6B4466E1" w14:textId="77777777" w:rsidR="009069B4" w:rsidRPr="00A63687" w:rsidRDefault="009069B4" w:rsidP="00CA0333">
            <w:pPr>
              <w:tabs>
                <w:tab w:val="left" w:pos="360"/>
                <w:tab w:val="left" w:pos="720"/>
                <w:tab w:val="left" w:pos="1080"/>
              </w:tabs>
              <w:rPr>
                <w:rFonts w:cs="Arial"/>
                <w:szCs w:val="22"/>
              </w:rPr>
            </w:pPr>
          </w:p>
        </w:tc>
        <w:tc>
          <w:tcPr>
            <w:tcW w:w="603" w:type="dxa"/>
          </w:tcPr>
          <w:p w14:paraId="3A2BC378" w14:textId="77777777" w:rsidR="009069B4" w:rsidRPr="00A63687" w:rsidRDefault="009069B4" w:rsidP="00CA0333">
            <w:pPr>
              <w:tabs>
                <w:tab w:val="left" w:pos="360"/>
                <w:tab w:val="left" w:pos="720"/>
                <w:tab w:val="left" w:pos="1080"/>
              </w:tabs>
              <w:rPr>
                <w:rFonts w:cs="Arial"/>
                <w:szCs w:val="22"/>
              </w:rPr>
            </w:pPr>
          </w:p>
        </w:tc>
        <w:tc>
          <w:tcPr>
            <w:tcW w:w="963" w:type="dxa"/>
          </w:tcPr>
          <w:p w14:paraId="3BF6A4A4" w14:textId="77777777" w:rsidR="009069B4" w:rsidRPr="00A63687" w:rsidRDefault="009069B4" w:rsidP="00CA0333">
            <w:pPr>
              <w:tabs>
                <w:tab w:val="left" w:pos="360"/>
                <w:tab w:val="left" w:pos="720"/>
                <w:tab w:val="left" w:pos="1080"/>
              </w:tabs>
              <w:rPr>
                <w:rFonts w:cs="Arial"/>
                <w:szCs w:val="22"/>
              </w:rPr>
            </w:pPr>
          </w:p>
        </w:tc>
      </w:tr>
      <w:tr w:rsidR="009069B4" w:rsidRPr="00A63687" w14:paraId="4206D1FE" w14:textId="77777777" w:rsidTr="00CA0333">
        <w:tc>
          <w:tcPr>
            <w:tcW w:w="1800" w:type="dxa"/>
          </w:tcPr>
          <w:p w14:paraId="0D05DE6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Professional Liability*</w:t>
            </w:r>
          </w:p>
        </w:tc>
        <w:tc>
          <w:tcPr>
            <w:tcW w:w="900" w:type="dxa"/>
          </w:tcPr>
          <w:p w14:paraId="3531BCA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250</w:t>
            </w:r>
          </w:p>
        </w:tc>
        <w:tc>
          <w:tcPr>
            <w:tcW w:w="630" w:type="dxa"/>
          </w:tcPr>
          <w:p w14:paraId="50204D99"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603" w:type="dxa"/>
          </w:tcPr>
          <w:p w14:paraId="024DCDE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1,000</w:t>
            </w:r>
          </w:p>
        </w:tc>
        <w:tc>
          <w:tcPr>
            <w:tcW w:w="963" w:type="dxa"/>
          </w:tcPr>
          <w:p w14:paraId="7DE129A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See Attachment</w:t>
            </w:r>
          </w:p>
        </w:tc>
      </w:tr>
      <w:tr w:rsidR="009069B4" w:rsidRPr="00A63687" w14:paraId="68CBB83B" w14:textId="77777777" w:rsidTr="00CA0333">
        <w:tc>
          <w:tcPr>
            <w:tcW w:w="1800" w:type="dxa"/>
          </w:tcPr>
          <w:p w14:paraId="1AB2D93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for errors, omissions and negligent acts, per claim and aggregate, with one-year discovery period and maximum deductible of $25,000</w:t>
            </w:r>
          </w:p>
        </w:tc>
        <w:tc>
          <w:tcPr>
            <w:tcW w:w="900" w:type="dxa"/>
          </w:tcPr>
          <w:p w14:paraId="5A43C196" w14:textId="77777777" w:rsidR="009069B4" w:rsidRPr="00A63687" w:rsidRDefault="009069B4" w:rsidP="00CA0333">
            <w:pPr>
              <w:tabs>
                <w:tab w:val="left" w:pos="360"/>
                <w:tab w:val="left" w:pos="720"/>
                <w:tab w:val="left" w:pos="1080"/>
              </w:tabs>
              <w:rPr>
                <w:rFonts w:cs="Arial"/>
                <w:szCs w:val="22"/>
              </w:rPr>
            </w:pPr>
          </w:p>
        </w:tc>
        <w:tc>
          <w:tcPr>
            <w:tcW w:w="630" w:type="dxa"/>
          </w:tcPr>
          <w:p w14:paraId="74667094" w14:textId="77777777" w:rsidR="009069B4" w:rsidRPr="00A63687" w:rsidRDefault="009069B4" w:rsidP="00CA0333">
            <w:pPr>
              <w:tabs>
                <w:tab w:val="left" w:pos="360"/>
                <w:tab w:val="left" w:pos="720"/>
                <w:tab w:val="left" w:pos="1080"/>
              </w:tabs>
              <w:rPr>
                <w:rFonts w:cs="Arial"/>
                <w:szCs w:val="22"/>
              </w:rPr>
            </w:pPr>
          </w:p>
        </w:tc>
        <w:tc>
          <w:tcPr>
            <w:tcW w:w="603" w:type="dxa"/>
          </w:tcPr>
          <w:p w14:paraId="18F9DCD9" w14:textId="77777777" w:rsidR="009069B4" w:rsidRPr="00A63687" w:rsidRDefault="009069B4" w:rsidP="00CA0333">
            <w:pPr>
              <w:tabs>
                <w:tab w:val="left" w:pos="360"/>
                <w:tab w:val="left" w:pos="720"/>
                <w:tab w:val="left" w:pos="1080"/>
              </w:tabs>
              <w:rPr>
                <w:rFonts w:cs="Arial"/>
                <w:szCs w:val="22"/>
              </w:rPr>
            </w:pPr>
          </w:p>
        </w:tc>
        <w:tc>
          <w:tcPr>
            <w:tcW w:w="963" w:type="dxa"/>
          </w:tcPr>
          <w:p w14:paraId="449A26B5" w14:textId="77777777" w:rsidR="009069B4" w:rsidRPr="00A63687" w:rsidRDefault="009069B4" w:rsidP="00CA0333">
            <w:pPr>
              <w:tabs>
                <w:tab w:val="left" w:pos="360"/>
                <w:tab w:val="left" w:pos="720"/>
                <w:tab w:val="left" w:pos="1080"/>
              </w:tabs>
              <w:rPr>
                <w:rFonts w:cs="Arial"/>
                <w:szCs w:val="22"/>
              </w:rPr>
            </w:pPr>
          </w:p>
        </w:tc>
      </w:tr>
      <w:tr w:rsidR="009069B4" w:rsidRPr="00A63687" w14:paraId="3C3F266D" w14:textId="77777777" w:rsidTr="00CA0333">
        <w:tc>
          <w:tcPr>
            <w:tcW w:w="1800" w:type="dxa"/>
          </w:tcPr>
          <w:p w14:paraId="6A679E66" w14:textId="77777777" w:rsidR="009069B4" w:rsidRPr="00A63687" w:rsidRDefault="009069B4" w:rsidP="00CA0333">
            <w:pPr>
              <w:tabs>
                <w:tab w:val="left" w:pos="360"/>
                <w:tab w:val="left" w:pos="720"/>
                <w:tab w:val="left" w:pos="1080"/>
              </w:tabs>
              <w:rPr>
                <w:rFonts w:cs="Arial"/>
                <w:szCs w:val="22"/>
              </w:rPr>
            </w:pPr>
          </w:p>
        </w:tc>
        <w:tc>
          <w:tcPr>
            <w:tcW w:w="900" w:type="dxa"/>
          </w:tcPr>
          <w:p w14:paraId="2434AFA2" w14:textId="77777777" w:rsidR="009069B4" w:rsidRPr="00A63687" w:rsidRDefault="009069B4" w:rsidP="00CA0333">
            <w:pPr>
              <w:tabs>
                <w:tab w:val="left" w:pos="360"/>
                <w:tab w:val="left" w:pos="720"/>
                <w:tab w:val="left" w:pos="1080"/>
              </w:tabs>
              <w:rPr>
                <w:rFonts w:cs="Arial"/>
                <w:szCs w:val="22"/>
              </w:rPr>
            </w:pPr>
          </w:p>
        </w:tc>
        <w:tc>
          <w:tcPr>
            <w:tcW w:w="630" w:type="dxa"/>
          </w:tcPr>
          <w:p w14:paraId="1442A801" w14:textId="77777777" w:rsidR="009069B4" w:rsidRPr="00A63687" w:rsidRDefault="009069B4" w:rsidP="00CA0333">
            <w:pPr>
              <w:tabs>
                <w:tab w:val="left" w:pos="360"/>
                <w:tab w:val="left" w:pos="720"/>
                <w:tab w:val="left" w:pos="1080"/>
              </w:tabs>
              <w:rPr>
                <w:rFonts w:cs="Arial"/>
                <w:szCs w:val="22"/>
              </w:rPr>
            </w:pPr>
          </w:p>
        </w:tc>
        <w:tc>
          <w:tcPr>
            <w:tcW w:w="603" w:type="dxa"/>
          </w:tcPr>
          <w:p w14:paraId="5C33F325" w14:textId="77777777" w:rsidR="009069B4" w:rsidRPr="00A63687" w:rsidRDefault="009069B4" w:rsidP="00CA0333">
            <w:pPr>
              <w:tabs>
                <w:tab w:val="left" w:pos="360"/>
                <w:tab w:val="left" w:pos="720"/>
                <w:tab w:val="left" w:pos="1080"/>
              </w:tabs>
              <w:rPr>
                <w:rFonts w:cs="Arial"/>
                <w:szCs w:val="22"/>
              </w:rPr>
            </w:pPr>
          </w:p>
        </w:tc>
        <w:tc>
          <w:tcPr>
            <w:tcW w:w="963" w:type="dxa"/>
          </w:tcPr>
          <w:p w14:paraId="5003C8E7" w14:textId="77777777" w:rsidR="009069B4" w:rsidRPr="00A63687" w:rsidRDefault="009069B4" w:rsidP="00CA0333">
            <w:pPr>
              <w:tabs>
                <w:tab w:val="left" w:pos="360"/>
                <w:tab w:val="left" w:pos="720"/>
                <w:tab w:val="left" w:pos="1080"/>
              </w:tabs>
              <w:rPr>
                <w:rFonts w:cs="Arial"/>
                <w:szCs w:val="22"/>
              </w:rPr>
            </w:pPr>
          </w:p>
        </w:tc>
      </w:tr>
      <w:tr w:rsidR="009069B4" w:rsidRPr="00A63687" w14:paraId="39CB8FF0" w14:textId="77777777" w:rsidTr="00CA0333">
        <w:tc>
          <w:tcPr>
            <w:tcW w:w="4896" w:type="dxa"/>
            <w:gridSpan w:val="5"/>
          </w:tcPr>
          <w:p w14:paraId="5DB1FBA3"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Certificate Holder</w:t>
            </w:r>
          </w:p>
          <w:p w14:paraId="100F867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Montgomery County Maryland (Contract #)</w:t>
            </w:r>
          </w:p>
          <w:p w14:paraId="3EA64C70" w14:textId="77777777" w:rsidR="009069B4" w:rsidRPr="00A63687" w:rsidRDefault="009069B4" w:rsidP="00CA0333">
            <w:pPr>
              <w:tabs>
                <w:tab w:val="left" w:pos="360"/>
                <w:tab w:val="left" w:pos="720"/>
                <w:tab w:val="left" w:pos="1080"/>
              </w:tabs>
              <w:rPr>
                <w:rFonts w:cs="Arial"/>
                <w:szCs w:val="22"/>
              </w:rPr>
            </w:pPr>
            <w:r w:rsidRPr="00A63687">
              <w:rPr>
                <w:rFonts w:cs="Arial"/>
                <w:szCs w:val="22"/>
              </w:rPr>
              <w:t>Office of Procurement</w:t>
            </w:r>
          </w:p>
          <w:p w14:paraId="0CCF29ED" w14:textId="77777777" w:rsidR="009069B4" w:rsidRPr="00A63687" w:rsidRDefault="009069B4" w:rsidP="00CA0333">
            <w:pPr>
              <w:tabs>
                <w:tab w:val="left" w:pos="360"/>
                <w:tab w:val="left" w:pos="720"/>
                <w:tab w:val="left" w:pos="1080"/>
              </w:tabs>
              <w:rPr>
                <w:rFonts w:cs="Arial"/>
                <w:szCs w:val="22"/>
              </w:rPr>
            </w:pPr>
            <w:r w:rsidRPr="00A63687">
              <w:rPr>
                <w:rFonts w:cs="Arial"/>
                <w:szCs w:val="22"/>
              </w:rPr>
              <w:t>27 Courthouse Square, Suite 330,</w:t>
            </w:r>
          </w:p>
          <w:p w14:paraId="02881649" w14:textId="77777777" w:rsidR="009069B4" w:rsidRPr="00A63687" w:rsidRDefault="009069B4" w:rsidP="00CA0333">
            <w:pPr>
              <w:tabs>
                <w:tab w:val="left" w:pos="360"/>
                <w:tab w:val="left" w:pos="720"/>
                <w:tab w:val="left" w:pos="1080"/>
              </w:tabs>
              <w:rPr>
                <w:rFonts w:cs="Arial"/>
                <w:szCs w:val="22"/>
              </w:rPr>
            </w:pPr>
            <w:r w:rsidRPr="00A63687">
              <w:rPr>
                <w:rFonts w:cs="Arial"/>
                <w:szCs w:val="22"/>
              </w:rPr>
              <w:t>Rockville, MD 20850</w:t>
            </w:r>
          </w:p>
        </w:tc>
      </w:tr>
      <w:tr w:rsidR="009069B4" w:rsidRPr="00A63687" w14:paraId="15476872" w14:textId="77777777" w:rsidTr="00CA0333">
        <w:tc>
          <w:tcPr>
            <w:tcW w:w="4896" w:type="dxa"/>
            <w:gridSpan w:val="5"/>
          </w:tcPr>
          <w:p w14:paraId="515DC47A" w14:textId="77777777" w:rsidR="009069B4" w:rsidRPr="00A63687" w:rsidRDefault="009069B4" w:rsidP="00CA0333">
            <w:pPr>
              <w:tabs>
                <w:tab w:val="left" w:pos="360"/>
                <w:tab w:val="left" w:pos="720"/>
                <w:tab w:val="left" w:pos="1080"/>
              </w:tabs>
              <w:rPr>
                <w:rFonts w:cs="Arial"/>
                <w:szCs w:val="22"/>
              </w:rPr>
            </w:pPr>
            <w:r w:rsidRPr="00A63687">
              <w:rPr>
                <w:rFonts w:cs="Arial"/>
                <w:szCs w:val="22"/>
              </w:rPr>
              <w:t>*Professional services contracts only</w:t>
            </w:r>
          </w:p>
        </w:tc>
      </w:tr>
    </w:tbl>
    <w:p w14:paraId="6F7E9502" w14:textId="77777777" w:rsidR="009069B4" w:rsidRPr="00A63687" w:rsidRDefault="009069B4" w:rsidP="009069B4">
      <w:pPr>
        <w:tabs>
          <w:tab w:val="left" w:pos="360"/>
          <w:tab w:val="left" w:pos="720"/>
          <w:tab w:val="left" w:pos="1080"/>
        </w:tabs>
        <w:rPr>
          <w:rFonts w:cs="Arial"/>
          <w:szCs w:val="22"/>
        </w:rPr>
      </w:pPr>
    </w:p>
    <w:p w14:paraId="66276563" w14:textId="77777777" w:rsidR="009069B4" w:rsidRPr="00A63687" w:rsidRDefault="009069B4" w:rsidP="009069B4">
      <w:pPr>
        <w:keepNext/>
        <w:tabs>
          <w:tab w:val="left" w:pos="360"/>
          <w:tab w:val="left" w:pos="720"/>
          <w:tab w:val="left" w:pos="1080"/>
        </w:tabs>
        <w:jc w:val="center"/>
        <w:rPr>
          <w:rFonts w:cs="Arial"/>
          <w:szCs w:val="22"/>
        </w:rPr>
      </w:pPr>
      <w:r w:rsidRPr="00A63687">
        <w:rPr>
          <w:rFonts w:cs="Arial"/>
          <w:szCs w:val="22"/>
        </w:rPr>
        <w:lastRenderedPageBreak/>
        <w:t>TABLE B. INSURANCE REQUIREMENTS</w:t>
      </w:r>
    </w:p>
    <w:p w14:paraId="106963F4" w14:textId="77777777" w:rsidR="009069B4" w:rsidRPr="00A63687" w:rsidRDefault="009069B4" w:rsidP="009069B4">
      <w:pPr>
        <w:keepNext/>
        <w:tabs>
          <w:tab w:val="left" w:pos="360"/>
          <w:tab w:val="left" w:pos="720"/>
          <w:tab w:val="left" w:pos="1080"/>
        </w:tabs>
        <w:jc w:val="center"/>
        <w:rPr>
          <w:rFonts w:cs="Arial"/>
          <w:szCs w:val="22"/>
        </w:rPr>
      </w:pPr>
      <w:r w:rsidRPr="00A63687">
        <w:rPr>
          <w:rFonts w:cs="Arial"/>
          <w:szCs w:val="22"/>
        </w:rPr>
        <w:t>(See Paragraph #21 under the General Conditions of Contract between County and Contractor)</w:t>
      </w:r>
    </w:p>
    <w:p w14:paraId="362C4B14" w14:textId="77777777" w:rsidR="009069B4" w:rsidRPr="00A63687" w:rsidRDefault="009069B4" w:rsidP="009069B4">
      <w:pPr>
        <w:keepNext/>
        <w:tabs>
          <w:tab w:val="left" w:pos="360"/>
          <w:tab w:val="left" w:pos="720"/>
          <w:tab w:val="left" w:pos="1080"/>
        </w:tabs>
        <w:rPr>
          <w:rFonts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5707"/>
        <w:gridCol w:w="936"/>
        <w:gridCol w:w="936"/>
        <w:gridCol w:w="1059"/>
        <w:gridCol w:w="1436"/>
      </w:tblGrid>
      <w:tr w:rsidR="009069B4" w:rsidRPr="00A63687" w14:paraId="782C3823" w14:textId="77777777" w:rsidTr="00CA0333">
        <w:trPr>
          <w:tblHeader/>
        </w:trPr>
        <w:tc>
          <w:tcPr>
            <w:tcW w:w="8406" w:type="dxa"/>
            <w:gridSpan w:val="5"/>
            <w:shd w:val="clear" w:color="auto" w:fill="F2F2F2" w:themeFill="background1" w:themeFillShade="F2"/>
          </w:tcPr>
          <w:p w14:paraId="5C490406" w14:textId="77777777" w:rsidR="009069B4" w:rsidRPr="00A63687" w:rsidRDefault="009069B4" w:rsidP="00CA0333">
            <w:pPr>
              <w:tabs>
                <w:tab w:val="left" w:pos="360"/>
                <w:tab w:val="left" w:pos="720"/>
                <w:tab w:val="left" w:pos="1080"/>
              </w:tabs>
              <w:rPr>
                <w:rFonts w:cs="Arial"/>
                <w:szCs w:val="22"/>
              </w:rPr>
            </w:pPr>
            <w:bookmarkStart w:id="11" w:name="_Hlk510185576"/>
            <w:r w:rsidRPr="00A63687">
              <w:rPr>
                <w:rFonts w:cs="Arial"/>
                <w:szCs w:val="22"/>
              </w:rPr>
              <w:t>CONTRACT DOLLAR VALUES (IN $1,000’s)</w:t>
            </w:r>
          </w:p>
        </w:tc>
      </w:tr>
      <w:tr w:rsidR="009069B4" w:rsidRPr="00A63687" w14:paraId="4D174C99" w14:textId="77777777" w:rsidTr="00CA0333">
        <w:trPr>
          <w:tblHeader/>
        </w:trPr>
        <w:tc>
          <w:tcPr>
            <w:tcW w:w="4762" w:type="dxa"/>
            <w:shd w:val="clear" w:color="auto" w:fill="F2F2F2" w:themeFill="background1" w:themeFillShade="F2"/>
          </w:tcPr>
          <w:p w14:paraId="53728E60" w14:textId="77777777" w:rsidR="009069B4" w:rsidRPr="00A63687" w:rsidRDefault="009069B4" w:rsidP="00CA0333">
            <w:pPr>
              <w:tabs>
                <w:tab w:val="left" w:pos="360"/>
                <w:tab w:val="left" w:pos="720"/>
                <w:tab w:val="left" w:pos="1080"/>
              </w:tabs>
              <w:rPr>
                <w:rFonts w:cs="Arial"/>
                <w:szCs w:val="22"/>
                <w:u w:val="single"/>
              </w:rPr>
            </w:pPr>
          </w:p>
        </w:tc>
        <w:tc>
          <w:tcPr>
            <w:tcW w:w="781" w:type="dxa"/>
            <w:shd w:val="clear" w:color="auto" w:fill="F2F2F2" w:themeFill="background1" w:themeFillShade="F2"/>
          </w:tcPr>
          <w:p w14:paraId="6CCCD5DC"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50</w:t>
            </w:r>
          </w:p>
        </w:tc>
        <w:tc>
          <w:tcPr>
            <w:tcW w:w="781" w:type="dxa"/>
            <w:shd w:val="clear" w:color="auto" w:fill="F2F2F2" w:themeFill="background1" w:themeFillShade="F2"/>
          </w:tcPr>
          <w:p w14:paraId="093542B9"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100</w:t>
            </w:r>
          </w:p>
        </w:tc>
        <w:tc>
          <w:tcPr>
            <w:tcW w:w="884" w:type="dxa"/>
            <w:shd w:val="clear" w:color="auto" w:fill="F2F2F2" w:themeFill="background1" w:themeFillShade="F2"/>
          </w:tcPr>
          <w:p w14:paraId="5B4D78F7"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Up to 1,000</w:t>
            </w:r>
          </w:p>
        </w:tc>
        <w:tc>
          <w:tcPr>
            <w:tcW w:w="1198" w:type="dxa"/>
            <w:shd w:val="clear" w:color="auto" w:fill="F2F2F2" w:themeFill="background1" w:themeFillShade="F2"/>
          </w:tcPr>
          <w:p w14:paraId="462679B1"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Over 1,000</w:t>
            </w:r>
          </w:p>
        </w:tc>
      </w:tr>
      <w:tr w:rsidR="009069B4" w:rsidRPr="00A63687" w14:paraId="44C0E706" w14:textId="77777777" w:rsidTr="00CA0333">
        <w:tc>
          <w:tcPr>
            <w:tcW w:w="4762" w:type="dxa"/>
          </w:tcPr>
          <w:p w14:paraId="11E2667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 xml:space="preserve">Commercial General Liability minimum combined single limit for bodily injury and property damage per occurrence, including contractual liability, premises and operations, independent contractors, and product liability </w:t>
            </w:r>
          </w:p>
        </w:tc>
        <w:tc>
          <w:tcPr>
            <w:tcW w:w="781" w:type="dxa"/>
          </w:tcPr>
          <w:p w14:paraId="3582D29B" w14:textId="77777777" w:rsidR="009069B4" w:rsidRPr="00A63687" w:rsidRDefault="009069B4" w:rsidP="00CA0333">
            <w:pPr>
              <w:tabs>
                <w:tab w:val="left" w:pos="360"/>
                <w:tab w:val="left" w:pos="720"/>
                <w:tab w:val="left" w:pos="1080"/>
              </w:tabs>
              <w:rPr>
                <w:rFonts w:cs="Arial"/>
                <w:szCs w:val="22"/>
              </w:rPr>
            </w:pPr>
            <w:r w:rsidRPr="00A63687">
              <w:rPr>
                <w:rFonts w:cs="Arial"/>
                <w:szCs w:val="22"/>
              </w:rPr>
              <w:t>300</w:t>
            </w:r>
          </w:p>
        </w:tc>
        <w:tc>
          <w:tcPr>
            <w:tcW w:w="781" w:type="dxa"/>
          </w:tcPr>
          <w:p w14:paraId="76D64E2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500</w:t>
            </w:r>
          </w:p>
        </w:tc>
        <w:tc>
          <w:tcPr>
            <w:tcW w:w="884" w:type="dxa"/>
          </w:tcPr>
          <w:p w14:paraId="16826507" w14:textId="77777777" w:rsidR="009069B4" w:rsidRPr="00A63687" w:rsidRDefault="009069B4" w:rsidP="00CA0333">
            <w:pPr>
              <w:tabs>
                <w:tab w:val="left" w:pos="360"/>
                <w:tab w:val="left" w:pos="720"/>
                <w:tab w:val="left" w:pos="1080"/>
              </w:tabs>
              <w:rPr>
                <w:rFonts w:cs="Arial"/>
                <w:szCs w:val="22"/>
              </w:rPr>
            </w:pPr>
            <w:r w:rsidRPr="00A63687">
              <w:rPr>
                <w:rFonts w:cs="Arial"/>
                <w:szCs w:val="22"/>
              </w:rPr>
              <w:t>1,000</w:t>
            </w:r>
          </w:p>
        </w:tc>
        <w:tc>
          <w:tcPr>
            <w:tcW w:w="1198" w:type="dxa"/>
          </w:tcPr>
          <w:p w14:paraId="236A6C13" w14:textId="77777777" w:rsidR="009069B4" w:rsidRPr="00A63687" w:rsidRDefault="009069B4" w:rsidP="00CA0333">
            <w:pPr>
              <w:tabs>
                <w:tab w:val="left" w:pos="360"/>
                <w:tab w:val="left" w:pos="720"/>
                <w:tab w:val="left" w:pos="1080"/>
              </w:tabs>
              <w:rPr>
                <w:rFonts w:cs="Arial"/>
                <w:szCs w:val="22"/>
              </w:rPr>
            </w:pPr>
            <w:r w:rsidRPr="00A63687">
              <w:rPr>
                <w:rFonts w:cs="Arial"/>
                <w:szCs w:val="22"/>
              </w:rPr>
              <w:t>See Attachment</w:t>
            </w:r>
          </w:p>
        </w:tc>
      </w:tr>
      <w:tr w:rsidR="009069B4" w:rsidRPr="00A63687" w14:paraId="100168E5" w14:textId="77777777" w:rsidTr="00CA0333">
        <w:tc>
          <w:tcPr>
            <w:tcW w:w="8406" w:type="dxa"/>
            <w:gridSpan w:val="5"/>
          </w:tcPr>
          <w:p w14:paraId="376BAE04" w14:textId="77777777" w:rsidR="009069B4" w:rsidRPr="00A63687" w:rsidRDefault="009069B4" w:rsidP="00CA0333">
            <w:pPr>
              <w:tabs>
                <w:tab w:val="left" w:pos="360"/>
                <w:tab w:val="left" w:pos="720"/>
                <w:tab w:val="left" w:pos="1080"/>
              </w:tabs>
              <w:rPr>
                <w:rFonts w:cs="Arial"/>
                <w:szCs w:val="22"/>
                <w:u w:val="single"/>
              </w:rPr>
            </w:pPr>
            <w:r w:rsidRPr="00A63687">
              <w:rPr>
                <w:rFonts w:cs="Arial"/>
                <w:szCs w:val="22"/>
                <w:u w:val="single"/>
              </w:rPr>
              <w:t>Certificate Holder</w:t>
            </w:r>
          </w:p>
          <w:p w14:paraId="38FFAB51" w14:textId="77777777" w:rsidR="009069B4" w:rsidRPr="00A63687" w:rsidRDefault="009069B4" w:rsidP="00CA0333">
            <w:pPr>
              <w:tabs>
                <w:tab w:val="left" w:pos="360"/>
                <w:tab w:val="left" w:pos="720"/>
                <w:tab w:val="left" w:pos="1080"/>
              </w:tabs>
              <w:rPr>
                <w:rFonts w:cs="Arial"/>
                <w:szCs w:val="22"/>
              </w:rPr>
            </w:pPr>
            <w:r w:rsidRPr="00A63687">
              <w:rPr>
                <w:rFonts w:cs="Arial"/>
                <w:szCs w:val="22"/>
              </w:rPr>
              <w:t>Montgomery County Maryland (Contract #)</w:t>
            </w:r>
          </w:p>
          <w:p w14:paraId="435C106D" w14:textId="77777777" w:rsidR="009069B4" w:rsidRPr="00A63687" w:rsidRDefault="009069B4" w:rsidP="00CA0333">
            <w:pPr>
              <w:tabs>
                <w:tab w:val="left" w:pos="360"/>
                <w:tab w:val="left" w:pos="720"/>
                <w:tab w:val="left" w:pos="1080"/>
              </w:tabs>
              <w:rPr>
                <w:rFonts w:cs="Arial"/>
                <w:szCs w:val="22"/>
              </w:rPr>
            </w:pPr>
            <w:r w:rsidRPr="00A63687">
              <w:rPr>
                <w:rFonts w:cs="Arial"/>
                <w:szCs w:val="22"/>
              </w:rPr>
              <w:t>Office of Procurement</w:t>
            </w:r>
          </w:p>
          <w:p w14:paraId="3DEF02CF" w14:textId="77777777" w:rsidR="009069B4" w:rsidRPr="00A63687" w:rsidRDefault="009069B4" w:rsidP="00CA0333">
            <w:pPr>
              <w:tabs>
                <w:tab w:val="left" w:pos="360"/>
                <w:tab w:val="left" w:pos="720"/>
                <w:tab w:val="left" w:pos="1080"/>
              </w:tabs>
              <w:rPr>
                <w:rFonts w:cs="Arial"/>
                <w:szCs w:val="22"/>
              </w:rPr>
            </w:pPr>
            <w:r w:rsidRPr="00A63687">
              <w:rPr>
                <w:rFonts w:cs="Arial"/>
                <w:szCs w:val="22"/>
              </w:rPr>
              <w:t>27 Courthouse Square, Suite 330,</w:t>
            </w:r>
          </w:p>
          <w:p w14:paraId="154B978B" w14:textId="77777777" w:rsidR="009069B4" w:rsidRPr="00A63687" w:rsidRDefault="009069B4" w:rsidP="00CA0333">
            <w:pPr>
              <w:tabs>
                <w:tab w:val="left" w:pos="360"/>
                <w:tab w:val="left" w:pos="720"/>
                <w:tab w:val="left" w:pos="1080"/>
              </w:tabs>
              <w:rPr>
                <w:rFonts w:cs="Arial"/>
                <w:szCs w:val="22"/>
              </w:rPr>
            </w:pPr>
            <w:r w:rsidRPr="00A63687">
              <w:rPr>
                <w:rFonts w:cs="Arial"/>
                <w:szCs w:val="22"/>
              </w:rPr>
              <w:t>Rockville, MD 20850</w:t>
            </w:r>
          </w:p>
        </w:tc>
      </w:tr>
      <w:bookmarkEnd w:id="11"/>
    </w:tbl>
    <w:p w14:paraId="022B4C33" w14:textId="329696D1" w:rsidR="00303EA6" w:rsidRPr="00A63687" w:rsidRDefault="00303EA6" w:rsidP="004C198B">
      <w:pPr>
        <w:rPr>
          <w:szCs w:val="22"/>
        </w:rPr>
      </w:pPr>
    </w:p>
    <w:bookmarkEnd w:id="10"/>
    <w:p w14:paraId="5216F460" w14:textId="4B9BCBD5" w:rsidR="00303EA6" w:rsidRPr="004C198B" w:rsidRDefault="00303EA6">
      <w:pPr>
        <w:pStyle w:val="Heading2"/>
        <w:numPr>
          <w:ilvl w:val="0"/>
          <w:numId w:val="4"/>
        </w:numPr>
      </w:pPr>
      <w:r w:rsidRPr="004C198B">
        <w:t xml:space="preserve">INTELLECTUAL PROPERTY APPROVAL AND INDEMNIFICATION </w:t>
      </w:r>
      <w:r w:rsidR="00463FF1" w:rsidRPr="004C198B">
        <w:t>–</w:t>
      </w:r>
      <w:r w:rsidRPr="004C198B">
        <w:t xml:space="preserve"> INFRINGEMENT</w:t>
      </w:r>
    </w:p>
    <w:p w14:paraId="380B90E6" w14:textId="051650A6" w:rsidR="005545EF" w:rsidRDefault="00303EA6" w:rsidP="009069B4">
      <w:pPr>
        <w:ind w:left="360"/>
      </w:pPr>
      <w:r w:rsidRPr="004C198B">
        <w:t>If contractor will be preparing, displaying, publicly performing, reproducing, or otherwise using, in any manner or form, any information, document, or material that is subject to a copyright, trademark, patent, or other property or privacy right, then contractor must: obtain all necessary licenses, authorizations, and approvals related to its use; include the County in any approval, authorization, or license related to its use; and indemnify and hold harmless the County related to contractor’s alleged infringing or otherwise improper or unauthorized use</w:t>
      </w:r>
      <w:r w:rsidR="009E2BFE">
        <w:t xml:space="preserve">. </w:t>
      </w:r>
      <w:r w:rsidRPr="004C198B">
        <w:t>Accordingly, the contractor must protect, indemnify, and hold harmless the County from and against all liabilities, actions, damages, claims, demands, judgments, losses, costs, expenses, suits, or actions, and attorneys’ fees and the costs of the defense of the County, in any suit, including appeals, based upon or arising out of any allegation of infringement, violation, unauthorized use, or conversion of any patent, copyright, trademark or trade name, license, proprietary right, or other related property or privacy interest in connection with, or as a result of, this contract or the performance by the contractor of any of its activities or obligations under this contract.</w:t>
      </w:r>
    </w:p>
    <w:p w14:paraId="76C5B647" w14:textId="0883817F" w:rsidR="005545EF" w:rsidRDefault="005545EF" w:rsidP="004C198B"/>
    <w:p w14:paraId="1C03D0EF" w14:textId="2FAA7F3F" w:rsidR="00303EA6" w:rsidRPr="004C198B" w:rsidRDefault="00303EA6">
      <w:pPr>
        <w:pStyle w:val="Heading2"/>
        <w:numPr>
          <w:ilvl w:val="0"/>
          <w:numId w:val="4"/>
        </w:numPr>
      </w:pPr>
      <w:r w:rsidRPr="004C198B">
        <w:t>INFORMATION SECURITY</w:t>
      </w:r>
    </w:p>
    <w:p w14:paraId="59731BCB" w14:textId="45374B2F" w:rsidR="00303EA6" w:rsidRPr="004C198B" w:rsidRDefault="00303EA6">
      <w:pPr>
        <w:pStyle w:val="ListParagraph"/>
        <w:numPr>
          <w:ilvl w:val="0"/>
          <w:numId w:val="12"/>
        </w:numPr>
      </w:pPr>
      <w:r w:rsidRPr="004C198B">
        <w:t>Protection of Personal Information by Government Agencies:</w:t>
      </w:r>
    </w:p>
    <w:p w14:paraId="2FFE12B7" w14:textId="59A4DB18" w:rsidR="00303EA6" w:rsidRPr="004C198B" w:rsidRDefault="00303EA6" w:rsidP="009069B4">
      <w:pPr>
        <w:ind w:left="720"/>
      </w:pPr>
      <w:r w:rsidRPr="004C198B">
        <w:t>In any contract under which Contractor is to perform services and the County may disclose to Contractor personal information about an individual, as defined by State law, Contractor must implement and maintain reasonable security procedures and practices that: (a) are appropriate to the nature of the personal information disclosed to the Contractor; and (b) are reasonably designed to help protect the personal information from unauthorized access, use, modification, disclosure, or destruction</w:t>
      </w:r>
      <w:r w:rsidR="009E2BFE">
        <w:t xml:space="preserve">. </w:t>
      </w:r>
      <w:r w:rsidRPr="004C198B">
        <w:t>Contractor’s requirement to implement and maintain reasonable security practices and procedures must include requiring any third-party to whom it discloses personal information that was originally disclosed to Contractor by the County to also implement and maintain reasonable security practices and procedures related to protecting the personal information</w:t>
      </w:r>
      <w:r w:rsidR="009E2BFE">
        <w:t xml:space="preserve">. </w:t>
      </w:r>
      <w:r w:rsidRPr="004C198B">
        <w:t>Contractor must notify the County of a breach of the security of a system if the unauthorized acquisition of an individual’s personal information has occurred or is reasonably likely to occur, and also must share with the County all information related to the breach. Contractor must provide the above notification to the County as soon as reasonably practicable after Contractor discovers or is notified of the breach of the security of a system. Md. Code Ann., State Gov’t. § 10-1301 through 10-1308 (2013).</w:t>
      </w:r>
    </w:p>
    <w:p w14:paraId="1E8F1D62" w14:textId="6B731150" w:rsidR="00303EA6" w:rsidRPr="004C198B" w:rsidRDefault="00303EA6">
      <w:pPr>
        <w:pStyle w:val="ListParagraph"/>
        <w:numPr>
          <w:ilvl w:val="0"/>
          <w:numId w:val="12"/>
        </w:numPr>
      </w:pPr>
      <w:r w:rsidRPr="004C198B">
        <w:t>Payment Card Industry Compliance:</w:t>
      </w:r>
    </w:p>
    <w:p w14:paraId="7366FD75" w14:textId="7959EF10" w:rsidR="00303EA6" w:rsidRPr="004C198B" w:rsidRDefault="00303EA6" w:rsidP="009069B4">
      <w:pPr>
        <w:ind w:left="720"/>
      </w:pPr>
      <w:r w:rsidRPr="004C198B">
        <w:t xml:space="preserve">In any contract where the Contractor provides a system or service that involves processing credit card payments (a “Payment Solution”), the Payment Solution must be Payment Card Industry Data Security Standard Compliant (“PCI-DSS Compliant”), as determined and verified by the Department of Finance, and must (1) process credit card payments through the use of a </w:t>
      </w:r>
      <w:r w:rsidRPr="004C198B">
        <w:lastRenderedPageBreak/>
        <w:t>Merchant</w:t>
      </w:r>
      <w:r w:rsidR="00CB6D3B">
        <w:t xml:space="preserve"> </w:t>
      </w:r>
      <w:r w:rsidRPr="004C198B">
        <w:t>ID (“MID”) obtained by the County’s Department of Finance by and in the name of the County as merchant of record, or (2) use a MID obtained by and in the name of the Contractor as merchant of record.</w:t>
      </w:r>
    </w:p>
    <w:p w14:paraId="51166EEF" w14:textId="77777777" w:rsidR="00303EA6" w:rsidRPr="004C198B" w:rsidRDefault="00303EA6" w:rsidP="004C198B"/>
    <w:p w14:paraId="64AAA35C" w14:textId="50F4947C" w:rsidR="00303EA6" w:rsidRPr="004C198B" w:rsidRDefault="00303EA6">
      <w:pPr>
        <w:pStyle w:val="Heading2"/>
        <w:numPr>
          <w:ilvl w:val="0"/>
          <w:numId w:val="4"/>
        </w:numPr>
      </w:pPr>
      <w:r w:rsidRPr="004C198B">
        <w:t>NON-CONVICTION OF BRIBERY</w:t>
      </w:r>
    </w:p>
    <w:p w14:paraId="0149E6C7" w14:textId="77777777" w:rsidR="00303EA6" w:rsidRPr="004C198B" w:rsidRDefault="00303EA6" w:rsidP="009069B4">
      <w:pPr>
        <w:ind w:left="360"/>
      </w:pPr>
      <w:r w:rsidRPr="004C198B">
        <w:t>The contractor hereby declares and affirms that, to its best knowledge, none of its officers, directors, or partners or employees directly involved in obtaining contracts has been convicted of bribery, attempted bribery, or conspiracy to bribe under any federal, state, or local law.</w:t>
      </w:r>
    </w:p>
    <w:p w14:paraId="0B27186B" w14:textId="77777777" w:rsidR="00303EA6" w:rsidRPr="004C198B" w:rsidRDefault="00303EA6" w:rsidP="004C198B"/>
    <w:p w14:paraId="75E07638" w14:textId="1CBFEEA0" w:rsidR="00303EA6" w:rsidRPr="004C198B" w:rsidRDefault="00303EA6">
      <w:pPr>
        <w:pStyle w:val="Heading2"/>
        <w:numPr>
          <w:ilvl w:val="0"/>
          <w:numId w:val="4"/>
        </w:numPr>
      </w:pPr>
      <w:r w:rsidRPr="004C198B">
        <w:t>NON-DISCRIMINATION IN EMPLOYMENT</w:t>
      </w:r>
    </w:p>
    <w:p w14:paraId="3F243446" w14:textId="77777777" w:rsidR="00303EA6" w:rsidRPr="004C198B" w:rsidRDefault="00303EA6" w:rsidP="009069B4">
      <w:pPr>
        <w:ind w:left="360"/>
      </w:pPr>
      <w:r w:rsidRPr="004C198B">
        <w:t>The contractor agrees to comply with the non-discrimination in employment policies and/ or provisions prohibiting unlawful employment practices in County contracts as required by Section 11B 33 and Section 27 19 of the Montgomery County Code, as well as all other applicable state and federal laws and regulations regarding employment discrimination.</w:t>
      </w:r>
    </w:p>
    <w:p w14:paraId="6AF62F47" w14:textId="77777777" w:rsidR="00303EA6" w:rsidRPr="004C198B" w:rsidRDefault="00303EA6" w:rsidP="004C198B"/>
    <w:p w14:paraId="0180AC6F" w14:textId="77777777" w:rsidR="00303EA6" w:rsidRPr="004C198B" w:rsidRDefault="00303EA6" w:rsidP="009069B4">
      <w:pPr>
        <w:ind w:left="360"/>
      </w:pPr>
      <w:r w:rsidRPr="004C198B">
        <w:t>The contractor assures the County that, in accordance with applicable law, it does not, and agrees that it will not, discriminate in any manner on the basis of race, color, religious creed, ancestry, national origin, age, sex, marital status, disability, or sexual orientation.</w:t>
      </w:r>
    </w:p>
    <w:p w14:paraId="4063D8B2" w14:textId="77777777" w:rsidR="00303EA6" w:rsidRPr="004C198B" w:rsidRDefault="00303EA6" w:rsidP="009069B4">
      <w:pPr>
        <w:ind w:left="360"/>
      </w:pPr>
    </w:p>
    <w:p w14:paraId="517CEB3F" w14:textId="77777777" w:rsidR="00303EA6" w:rsidRPr="004C198B" w:rsidRDefault="00303EA6" w:rsidP="009069B4">
      <w:pPr>
        <w:ind w:left="360"/>
      </w:pPr>
      <w:r w:rsidRPr="004C198B">
        <w:t>The contractor must bind its subcontractors to the provisions of this section.</w:t>
      </w:r>
    </w:p>
    <w:p w14:paraId="4059B93C" w14:textId="77777777" w:rsidR="00303EA6" w:rsidRPr="004C198B" w:rsidRDefault="00303EA6" w:rsidP="004C198B"/>
    <w:p w14:paraId="4D241B79" w14:textId="0979B29B" w:rsidR="00303EA6" w:rsidRPr="004C198B" w:rsidRDefault="00303EA6">
      <w:pPr>
        <w:pStyle w:val="Heading2"/>
        <w:numPr>
          <w:ilvl w:val="0"/>
          <w:numId w:val="4"/>
        </w:numPr>
      </w:pPr>
      <w:r w:rsidRPr="004C198B">
        <w:t>PAYMENT AUTHORITY</w:t>
      </w:r>
    </w:p>
    <w:p w14:paraId="75DD593E" w14:textId="7AF4AC5D" w:rsidR="005545EF" w:rsidRDefault="00303EA6" w:rsidP="009069B4">
      <w:pPr>
        <w:ind w:left="360"/>
      </w:pPr>
      <w:r w:rsidRPr="004C198B">
        <w:t>No payment by the County may be made, or is due, under this contract, unless funds for the payment have been appropriated and encumbered by the County</w:t>
      </w:r>
      <w:r w:rsidR="009E2BFE">
        <w:t xml:space="preserve">. </w:t>
      </w:r>
      <w:r w:rsidRPr="004C198B">
        <w:t>Under no circumstances will the County pay the contractor for legal fees, late fees, or shipping fees that are not provided for in the contract</w:t>
      </w:r>
      <w:r w:rsidR="009E2BFE">
        <w:t xml:space="preserve">. </w:t>
      </w:r>
      <w:r w:rsidRPr="004C198B">
        <w:t>The contractor must not proceed to perform any work (provide goods, services, or construction) prior to receiving written confirmation that the County has appropriated and encumbered funds for that work</w:t>
      </w:r>
      <w:r w:rsidR="009E2BFE">
        <w:t xml:space="preserve">. </w:t>
      </w:r>
      <w:r w:rsidRPr="004C198B">
        <w:t>If the contractor fails to obtain this verification from the Office of Procurement prior to performing work, the County has no obligation to pay the contractor for the work.</w:t>
      </w:r>
    </w:p>
    <w:p w14:paraId="6B89B634" w14:textId="19EEB689" w:rsidR="00303EA6" w:rsidRPr="004C198B" w:rsidRDefault="00303EA6" w:rsidP="009069B4">
      <w:pPr>
        <w:ind w:left="360"/>
      </w:pPr>
    </w:p>
    <w:p w14:paraId="1D1FDB02" w14:textId="427D80D4" w:rsidR="00303EA6" w:rsidRPr="004C198B" w:rsidRDefault="00303EA6" w:rsidP="009069B4">
      <w:pPr>
        <w:ind w:left="360"/>
      </w:pPr>
      <w:r w:rsidRPr="004C198B">
        <w:t>If this contract provides for an additional contract term for contractor performance beyond its initial term, continuation of contractor’s performance under this contract beyond the initial term is contingent upon, and subject to, the appropriation of funds and encumbrance of those appropriated funds for payments under this contract</w:t>
      </w:r>
      <w:r w:rsidR="009E2BFE">
        <w:t xml:space="preserve">. </w:t>
      </w:r>
      <w:r w:rsidRPr="004C198B">
        <w:t>If funds are not appropriated and encumbered to support continued contractor performance in a subsequent fiscal period, contractor’s performance must end without further notice from, or cost to, the County</w:t>
      </w:r>
      <w:r w:rsidR="009E2BFE">
        <w:t xml:space="preserve">. </w:t>
      </w:r>
      <w:r w:rsidRPr="004C198B">
        <w:t>The contractor acknowledges that the County Executive has no obligation to recommend, and the County Council has no obligation to appropriate, funds for this contract in subsequent fiscal years</w:t>
      </w:r>
      <w:r w:rsidR="009E2BFE">
        <w:t xml:space="preserve">. </w:t>
      </w:r>
      <w:r w:rsidRPr="004C198B">
        <w:t>Furthermore, the County has no obligation to encumber funds to this contract in subsequent fiscal years, even if appropriated funds may be available</w:t>
      </w:r>
      <w:r w:rsidR="009E2BFE">
        <w:t xml:space="preserve">. </w:t>
      </w:r>
      <w:r w:rsidRPr="004C198B">
        <w:t>Accordingly, for each subsequent contract term, the contractor must not undertake any performance under this contract until the contractor receives a purchase order or contract amendment from the County that authorizes the contractor to perform work for the next contract term.</w:t>
      </w:r>
    </w:p>
    <w:p w14:paraId="6A21A7C7" w14:textId="77777777" w:rsidR="00303EA6" w:rsidRPr="004C198B" w:rsidRDefault="00303EA6" w:rsidP="004C198B"/>
    <w:p w14:paraId="282E6525" w14:textId="7FA9D580" w:rsidR="00303EA6" w:rsidRPr="004C198B" w:rsidRDefault="00303EA6">
      <w:pPr>
        <w:pStyle w:val="Heading2"/>
        <w:numPr>
          <w:ilvl w:val="0"/>
          <w:numId w:val="4"/>
        </w:numPr>
      </w:pPr>
      <w:r w:rsidRPr="004C198B">
        <w:t>P-CARD OR SUA PAYMENT METHODS</w:t>
      </w:r>
    </w:p>
    <w:p w14:paraId="16EB0CD8" w14:textId="122DCCC2" w:rsidR="00303EA6" w:rsidRPr="004C198B" w:rsidRDefault="00303EA6" w:rsidP="009069B4">
      <w:pPr>
        <w:ind w:left="360"/>
      </w:pPr>
      <w:r w:rsidRPr="004C198B">
        <w:t>The County is expressly permitted to pay the vendor for any or all goods, services, or construction under the contract through either a procurement card (“p-card”) or a Single Use Account</w:t>
      </w:r>
      <w:r w:rsidR="008F39EC">
        <w:t xml:space="preserve"> </w:t>
      </w:r>
      <w:r w:rsidRPr="004C198B">
        <w:t>(“SUA”) method of payment, if the contractor accepts the noted payment method from any other person</w:t>
      </w:r>
      <w:r w:rsidR="009E2BFE">
        <w:t xml:space="preserve">. </w:t>
      </w:r>
      <w:r w:rsidRPr="004C198B">
        <w:t>In that event, the County reserves the right to pay any or all amounts due under the contract by using either a p-card (except when a purchase order is required) or a SUA method of payment, and the contractor must accept the County’s p-card or a SUA method of payment, as applicable</w:t>
      </w:r>
      <w:r w:rsidR="009E2BFE">
        <w:t xml:space="preserve">. </w:t>
      </w:r>
      <w:r w:rsidRPr="004C198B">
        <w:t xml:space="preserve">Under this paragraph, contractor is prohibited from charging or requiring the County to pay any fee, charge, </w:t>
      </w:r>
      <w:r w:rsidRPr="004C198B">
        <w:lastRenderedPageBreak/>
        <w:t>price, or other obligation for any reason related to or associated with the County’s use of either a p-card or a SUA method of payment.</w:t>
      </w:r>
    </w:p>
    <w:p w14:paraId="52586A1F" w14:textId="77777777" w:rsidR="00303EA6" w:rsidRPr="004C198B" w:rsidRDefault="00303EA6" w:rsidP="004C198B"/>
    <w:p w14:paraId="24EC152F" w14:textId="10511467" w:rsidR="00303EA6" w:rsidRPr="004C198B" w:rsidRDefault="00303EA6">
      <w:pPr>
        <w:pStyle w:val="Heading2"/>
        <w:numPr>
          <w:ilvl w:val="0"/>
          <w:numId w:val="4"/>
        </w:numPr>
      </w:pPr>
      <w:r w:rsidRPr="004C198B">
        <w:t>PERSONAL PROPERTY</w:t>
      </w:r>
    </w:p>
    <w:p w14:paraId="0FF57176" w14:textId="77777777" w:rsidR="00303EA6" w:rsidRPr="004C198B" w:rsidRDefault="00303EA6" w:rsidP="009069B4">
      <w:pPr>
        <w:ind w:left="360"/>
      </w:pPr>
      <w:r w:rsidRPr="004C198B">
        <w:t>All furniture, office equipment, equipment, vehicles, and other similar types of personal property specified in the contract, and purchased with funds provided under the contract, become the property of the County upon the end of the contract term, or upon termination or expiration of this contract, unless expressly stated otherwise.</w:t>
      </w:r>
    </w:p>
    <w:p w14:paraId="560E76FC" w14:textId="77777777" w:rsidR="00303EA6" w:rsidRPr="004C198B" w:rsidRDefault="00303EA6" w:rsidP="004C198B"/>
    <w:p w14:paraId="03F78774" w14:textId="7629311D" w:rsidR="00303EA6" w:rsidRPr="004C198B" w:rsidRDefault="00303EA6">
      <w:pPr>
        <w:pStyle w:val="Heading2"/>
        <w:numPr>
          <w:ilvl w:val="0"/>
          <w:numId w:val="4"/>
        </w:numPr>
      </w:pPr>
      <w:r w:rsidRPr="004C198B">
        <w:t>TERMINATION FOR DEFAULT</w:t>
      </w:r>
    </w:p>
    <w:p w14:paraId="4A1421D1" w14:textId="77777777" w:rsidR="00303EA6" w:rsidRPr="004C198B" w:rsidRDefault="00303EA6" w:rsidP="009069B4">
      <w:pPr>
        <w:ind w:left="360"/>
      </w:pPr>
      <w:r w:rsidRPr="004C198B">
        <w:t>The Director, Office of Procurement, may terminate the contract in whole or in part, and from time to time, whenever the Director, Office of Procurement, determines that the contractor is:</w:t>
      </w:r>
    </w:p>
    <w:p w14:paraId="01621D01" w14:textId="688B0AA4" w:rsidR="00303EA6" w:rsidRPr="004C198B" w:rsidRDefault="00303EA6">
      <w:pPr>
        <w:pStyle w:val="ListParagraph"/>
        <w:numPr>
          <w:ilvl w:val="0"/>
          <w:numId w:val="13"/>
        </w:numPr>
      </w:pPr>
      <w:r w:rsidRPr="004C198B">
        <w:t>defaulting in performance or is not complying with any provision of this contract;</w:t>
      </w:r>
    </w:p>
    <w:p w14:paraId="2BFF6D2E" w14:textId="737DC845" w:rsidR="00303EA6" w:rsidRPr="004C198B" w:rsidRDefault="00303EA6">
      <w:pPr>
        <w:pStyle w:val="ListParagraph"/>
        <w:numPr>
          <w:ilvl w:val="0"/>
          <w:numId w:val="13"/>
        </w:numPr>
      </w:pPr>
      <w:r w:rsidRPr="004C198B">
        <w:t>failing to make satisfactory progress in the prosecution of the contract; or</w:t>
      </w:r>
    </w:p>
    <w:p w14:paraId="010C51F0" w14:textId="6E99DF4A" w:rsidR="00303EA6" w:rsidRPr="004C198B" w:rsidRDefault="00303EA6">
      <w:pPr>
        <w:pStyle w:val="ListParagraph"/>
        <w:numPr>
          <w:ilvl w:val="0"/>
          <w:numId w:val="13"/>
        </w:numPr>
      </w:pPr>
      <w:r w:rsidRPr="004C198B">
        <w:t>endangering the performance of this contract.</w:t>
      </w:r>
    </w:p>
    <w:p w14:paraId="7B550986" w14:textId="77777777" w:rsidR="009E2BFE" w:rsidRDefault="009E2BFE" w:rsidP="009069B4">
      <w:pPr>
        <w:ind w:left="360"/>
      </w:pPr>
    </w:p>
    <w:p w14:paraId="50B00318" w14:textId="2B1A482F" w:rsidR="00303EA6" w:rsidRPr="004C198B" w:rsidRDefault="00303EA6" w:rsidP="009069B4">
      <w:pPr>
        <w:ind w:left="360"/>
      </w:pPr>
      <w:r w:rsidRPr="004C198B">
        <w:t>The Director, Office of Procurement, will provide the contractor with a written notice to cure the default</w:t>
      </w:r>
      <w:r w:rsidR="009E2BFE">
        <w:t xml:space="preserve">. </w:t>
      </w:r>
      <w:r w:rsidRPr="004C198B">
        <w:t>The termination for default is effective on the date specified in the County’s written notice. However, if the County determines that default contributes to the curtailment of an essential service or poses an immediate threat to life, health, or property, the County may terminate the contract immediately upon issuing oral or written notice to the contractor without any prior notice or opportunity to cure</w:t>
      </w:r>
      <w:r w:rsidR="009E2BFE">
        <w:t xml:space="preserve">. </w:t>
      </w:r>
      <w:r w:rsidRPr="004C198B">
        <w:t>In addition to any other remedies provided by law or the contract, the contractor must compensate the County for additional costs that foreseeably would be incurred by the County, whether the costs are actually incurred or not, to obtain substitute performance</w:t>
      </w:r>
      <w:r w:rsidR="009E2BFE">
        <w:t xml:space="preserve">. </w:t>
      </w:r>
      <w:r w:rsidRPr="004C198B">
        <w:t>A termination for default is a termination for convenience if the termination for default is later found to be without justification.</w:t>
      </w:r>
    </w:p>
    <w:p w14:paraId="0B7399EF" w14:textId="77777777" w:rsidR="00303EA6" w:rsidRPr="004C198B" w:rsidRDefault="00303EA6" w:rsidP="004C198B"/>
    <w:p w14:paraId="6CE523DD" w14:textId="3D3D668D" w:rsidR="00303EA6" w:rsidRPr="004C198B" w:rsidRDefault="00303EA6">
      <w:pPr>
        <w:pStyle w:val="Heading2"/>
        <w:numPr>
          <w:ilvl w:val="0"/>
          <w:numId w:val="4"/>
        </w:numPr>
      </w:pPr>
      <w:r w:rsidRPr="004C198B">
        <w:t>TERMINATION FOR CONVENIENCE</w:t>
      </w:r>
    </w:p>
    <w:p w14:paraId="2D9DBE69" w14:textId="781FA527" w:rsidR="00303EA6" w:rsidRPr="004C198B" w:rsidRDefault="00303EA6" w:rsidP="009069B4">
      <w:pPr>
        <w:ind w:left="360"/>
      </w:pPr>
      <w:r w:rsidRPr="004C198B">
        <w:t>This contract may be terminated by the County, in whole or in part, upon written notice to the contractor, when the County determines this to be in its best interest</w:t>
      </w:r>
      <w:r w:rsidR="009E2BFE">
        <w:t xml:space="preserve">. </w:t>
      </w:r>
      <w:r w:rsidRPr="004C198B">
        <w:t>The termination for convenience is effective on the date specified in the County’s written notice</w:t>
      </w:r>
      <w:r w:rsidR="009E2BFE">
        <w:t xml:space="preserve">. </w:t>
      </w:r>
      <w:r w:rsidRPr="004C198B">
        <w:t>Termination for convenience may entitle the contractor to payment for reasonable costs allocable to the contract for work or costs incurred by the contractor up to the date of termination</w:t>
      </w:r>
      <w:r w:rsidR="009E2BFE">
        <w:t xml:space="preserve">. </w:t>
      </w:r>
      <w:r w:rsidRPr="004C198B">
        <w:t>The contractor must not be paid compensation as a result of a termination for convenience that exceeds the amount encumbered to pay for work to be performed under the contract.</w:t>
      </w:r>
    </w:p>
    <w:p w14:paraId="179E95FE" w14:textId="77777777" w:rsidR="00303EA6" w:rsidRPr="004C198B" w:rsidRDefault="00303EA6" w:rsidP="004C198B"/>
    <w:p w14:paraId="39ECEE91" w14:textId="11199852" w:rsidR="00303EA6" w:rsidRPr="004C198B" w:rsidRDefault="00303EA6">
      <w:pPr>
        <w:pStyle w:val="Heading2"/>
        <w:numPr>
          <w:ilvl w:val="0"/>
          <w:numId w:val="4"/>
        </w:numPr>
      </w:pPr>
      <w:r w:rsidRPr="004C198B">
        <w:t>TIME</w:t>
      </w:r>
    </w:p>
    <w:p w14:paraId="5188FA7B" w14:textId="77777777" w:rsidR="00303EA6" w:rsidRPr="004C198B" w:rsidRDefault="00303EA6" w:rsidP="009069B4">
      <w:pPr>
        <w:ind w:left="360"/>
      </w:pPr>
      <w:r w:rsidRPr="004C198B">
        <w:t>Time is of the essence.</w:t>
      </w:r>
    </w:p>
    <w:p w14:paraId="0EFE174E" w14:textId="77777777" w:rsidR="00303EA6" w:rsidRPr="004C198B" w:rsidRDefault="00303EA6" w:rsidP="004C198B"/>
    <w:p w14:paraId="44D0BDEA" w14:textId="1A0C61BE" w:rsidR="00303EA6" w:rsidRPr="004C198B" w:rsidRDefault="00303EA6">
      <w:pPr>
        <w:pStyle w:val="Heading2"/>
        <w:numPr>
          <w:ilvl w:val="0"/>
          <w:numId w:val="4"/>
        </w:numPr>
      </w:pPr>
      <w:r w:rsidRPr="004C198B">
        <w:t>WORK UNDER THE CONTRACT</w:t>
      </w:r>
    </w:p>
    <w:p w14:paraId="171284CA" w14:textId="77777777" w:rsidR="00303EA6" w:rsidRPr="004C198B" w:rsidRDefault="00303EA6" w:rsidP="009069B4">
      <w:pPr>
        <w:ind w:left="360"/>
      </w:pPr>
      <w:r w:rsidRPr="004C198B">
        <w:t>Contractor must not commence work under this contract until all conditions for commencement are met, including execution of the contract by both parties, compliance with insurance requirements, encumbrance of funds, and issuance of any required notice to proceed.</w:t>
      </w:r>
    </w:p>
    <w:p w14:paraId="3C7CF780" w14:textId="77777777" w:rsidR="00303EA6" w:rsidRPr="004C198B" w:rsidRDefault="00303EA6" w:rsidP="004C198B"/>
    <w:p w14:paraId="212FB33B" w14:textId="657375C5" w:rsidR="00303EA6" w:rsidRPr="004C198B" w:rsidRDefault="00303EA6">
      <w:pPr>
        <w:pStyle w:val="Heading2"/>
        <w:numPr>
          <w:ilvl w:val="0"/>
          <w:numId w:val="4"/>
        </w:numPr>
      </w:pPr>
      <w:r w:rsidRPr="004C198B">
        <w:t>WORKPLACE SAFETY</w:t>
      </w:r>
    </w:p>
    <w:p w14:paraId="3DFBAE15" w14:textId="77777777" w:rsidR="00303EA6" w:rsidRPr="004C198B" w:rsidRDefault="00303EA6" w:rsidP="009069B4">
      <w:pPr>
        <w:ind w:left="360"/>
      </w:pPr>
      <w:r w:rsidRPr="004C198B">
        <w:t>The contractor must ensure adequate health and safety training and/or certification, and must comply with applicable federal, state and local Occupational Safety and Health laws and regulations.</w:t>
      </w:r>
    </w:p>
    <w:p w14:paraId="7B5238B0" w14:textId="77777777" w:rsidR="00303EA6" w:rsidRPr="004C198B" w:rsidRDefault="00303EA6" w:rsidP="004C198B"/>
    <w:p w14:paraId="1C55A8B5" w14:textId="211F1147" w:rsidR="00303EA6" w:rsidRPr="004C198B" w:rsidRDefault="00303EA6" w:rsidP="004C198B">
      <w:r w:rsidRPr="004C198B">
        <w:t>THIS FORM MUST NOT BE MODIFIED WITHOUT THE PRIOR APPROVAL OF THE OFFICE OF THE COUNTY ATTORNEY.</w:t>
      </w:r>
    </w:p>
    <w:p w14:paraId="39AEC80E" w14:textId="6DBBA552" w:rsidR="00AD2C6D" w:rsidRPr="004C198B" w:rsidRDefault="00AD2C6D" w:rsidP="004C198B">
      <w:r w:rsidRPr="004C198B">
        <w:t>Rev. 07/2022</w:t>
      </w:r>
    </w:p>
    <w:p w14:paraId="5624ADBC" w14:textId="77777777" w:rsidR="003D5539" w:rsidRDefault="003D5539" w:rsidP="004C198B">
      <w:pPr>
        <w:sectPr w:rsidR="003D5539" w:rsidSect="00217508">
          <w:headerReference w:type="even" r:id="rId22"/>
          <w:footerReference w:type="default" r:id="rId23"/>
          <w:headerReference w:type="first" r:id="rId24"/>
          <w:pgSz w:w="12240" w:h="15840" w:code="1"/>
          <w:pgMar w:top="1080" w:right="1080" w:bottom="1080" w:left="1080" w:header="720" w:footer="720" w:gutter="0"/>
          <w:cols w:space="720"/>
          <w:formProt w:val="0"/>
        </w:sectPr>
      </w:pPr>
    </w:p>
    <w:p w14:paraId="5115B5F2" w14:textId="0568165E" w:rsidR="00FC145B" w:rsidRPr="004C198B" w:rsidRDefault="6202115C" w:rsidP="005838F8">
      <w:pPr>
        <w:pStyle w:val="Heading1"/>
      </w:pPr>
      <w:bookmarkStart w:id="12" w:name="_Toc200112184"/>
      <w:r w:rsidRPr="004C198B">
        <w:lastRenderedPageBreak/>
        <w:t>SECTION C</w:t>
      </w:r>
      <w:r w:rsidR="009E2BFE">
        <w:t xml:space="preserve">. </w:t>
      </w:r>
      <w:r w:rsidRPr="004C198B">
        <w:t>SPECIAL TERMS AND CONDITION</w:t>
      </w:r>
      <w:r w:rsidR="009069B4">
        <w:t>S</w:t>
      </w:r>
      <w:bookmarkEnd w:id="12"/>
    </w:p>
    <w:p w14:paraId="74F7B446" w14:textId="77777777" w:rsidR="00FC145B" w:rsidRPr="004C198B" w:rsidRDefault="00FC145B" w:rsidP="004C198B"/>
    <w:p w14:paraId="6C385CB5" w14:textId="77D7EAD9" w:rsidR="00461940" w:rsidRPr="004C198B" w:rsidRDefault="00461940">
      <w:pPr>
        <w:pStyle w:val="Heading2"/>
        <w:numPr>
          <w:ilvl w:val="0"/>
          <w:numId w:val="5"/>
        </w:numPr>
      </w:pPr>
      <w:r w:rsidRPr="004C198B">
        <w:t>GENERAL CONDITIONS</w:t>
      </w:r>
    </w:p>
    <w:p w14:paraId="7894268D" w14:textId="5A133B28" w:rsidR="00FC145B" w:rsidRPr="004C198B" w:rsidRDefault="00461940" w:rsidP="009069B4">
      <w:pPr>
        <w:ind w:left="360"/>
      </w:pPr>
      <w:r w:rsidRPr="004C198B">
        <w:t xml:space="preserve">The General Conditions of Contract between County &amp; Contractor (Section B) are incorporated and made part of this Informal Solicitation and any resultant contract, except that the insurance requirements listed in Provision 21 are replaced by </w:t>
      </w:r>
      <w:r w:rsidRPr="00B4305D">
        <w:t>the Mandatory Insurance Requirements listed in Attachment B.</w:t>
      </w:r>
      <w:r w:rsidR="002E0E95" w:rsidRPr="00B4305D">
        <w:t xml:space="preserve"> (or statement about wavier, if applicable</w:t>
      </w:r>
      <w:r w:rsidR="003D5539" w:rsidRPr="00B4305D">
        <w:t>).</w:t>
      </w:r>
    </w:p>
    <w:p w14:paraId="4D00FD19" w14:textId="77777777" w:rsidR="00FC145B" w:rsidRPr="004C198B" w:rsidRDefault="00FC145B" w:rsidP="004C198B"/>
    <w:p w14:paraId="3A615F96" w14:textId="33D8540C" w:rsidR="00461940" w:rsidRPr="004C198B" w:rsidRDefault="00461940">
      <w:pPr>
        <w:pStyle w:val="Heading2"/>
        <w:numPr>
          <w:ilvl w:val="0"/>
          <w:numId w:val="5"/>
        </w:numPr>
      </w:pPr>
      <w:r w:rsidRPr="004C198B">
        <w:t>COMPENSATION</w:t>
      </w:r>
    </w:p>
    <w:p w14:paraId="64777FB9" w14:textId="276A692D" w:rsidR="008746F4" w:rsidRPr="004C198B" w:rsidRDefault="00461940" w:rsidP="009069B4">
      <w:pPr>
        <w:ind w:left="360"/>
      </w:pPr>
      <w:r w:rsidRPr="004C198B">
        <w:t xml:space="preserve">The County will pay the Contractor in accordance with </w:t>
      </w:r>
      <w:r w:rsidR="00761632" w:rsidRPr="00761632">
        <w:t xml:space="preserve">the prices </w:t>
      </w:r>
      <w:r w:rsidR="004524A8">
        <w:t xml:space="preserve">and discounts </w:t>
      </w:r>
      <w:r w:rsidR="00761632" w:rsidRPr="00761632">
        <w:t>set forth in the Contractor’s Fee Schedule (Attachment A) unless otherwise negotiated as approved by the County, and the Contractor’s invoice reflecting these prices</w:t>
      </w:r>
      <w:r w:rsidR="004524A8">
        <w:t xml:space="preserve"> and discounts</w:t>
      </w:r>
      <w:r w:rsidR="00761632" w:rsidRPr="00761632">
        <w:t>.  The County will pay the Contractor within 30 days of receipt, acceptance, and approval by the County of an invoice submitted by the Contractor in form and substance acceptable to the County, for the goods and services requested by the County. All compensation amounts, and payment obligations are subject to, and contingent on, Contractor’s satisfactory performance under this Contract, as determined by the County, and on appropriation and encumbrance of funds by the County. Prior to performing any services under this Contract, the Contractor must receive a valid Purchase Order from the County. A Purchase Order is only valid if it is signed by the Director, Office of Procurement. No services will be compensated by the County without a valid Purchase Order.</w:t>
      </w:r>
    </w:p>
    <w:p w14:paraId="1DD4860A" w14:textId="77777777" w:rsidR="008746F4" w:rsidRPr="004C198B" w:rsidRDefault="008746F4" w:rsidP="004C198B"/>
    <w:p w14:paraId="3F668F4A" w14:textId="4A1DCB4B" w:rsidR="00642F25" w:rsidRPr="004C198B" w:rsidRDefault="00642F25">
      <w:pPr>
        <w:pStyle w:val="Heading2"/>
        <w:numPr>
          <w:ilvl w:val="0"/>
          <w:numId w:val="5"/>
        </w:numPr>
      </w:pPr>
      <w:r w:rsidRPr="004C198B">
        <w:t>CONTRACT ADMINISTRATOR</w:t>
      </w:r>
    </w:p>
    <w:p w14:paraId="5C93E2D2" w14:textId="0198B6C8" w:rsidR="00642F25" w:rsidRPr="004C198B" w:rsidRDefault="71DF9512" w:rsidP="009069B4">
      <w:pPr>
        <w:ind w:left="360"/>
      </w:pPr>
      <w:r w:rsidRPr="004C198B">
        <w:t xml:space="preserve">The Contract Administrator, or designee, </w:t>
      </w:r>
      <w:r w:rsidR="2BD66B32" w:rsidRPr="004C198B">
        <w:t>is</w:t>
      </w:r>
      <w:r w:rsidRPr="004C198B">
        <w:t xml:space="preserve"> responsible for inspecting all work and authorizing payment upon acceptance.</w:t>
      </w:r>
    </w:p>
    <w:p w14:paraId="3071836F" w14:textId="77777777" w:rsidR="00642F25" w:rsidRPr="004C198B" w:rsidRDefault="00642F25" w:rsidP="002057FB">
      <w:pPr>
        <w:ind w:left="360"/>
      </w:pPr>
    </w:p>
    <w:p w14:paraId="0E1BD782" w14:textId="2C38348C" w:rsidR="00642F25" w:rsidRDefault="002057FB" w:rsidP="002057FB">
      <w:pPr>
        <w:ind w:left="360"/>
      </w:pPr>
      <w:r w:rsidRPr="002057FB">
        <w:t>The designated Contract Administrator for the Department/Office of Correction and Rehabilitation is Rita Ellis at 20880 Whelan Lane, Boyds, MD 20833, rita.ellis@montgomerycountymd.gov, (240)777-9776.</w:t>
      </w:r>
    </w:p>
    <w:p w14:paraId="7A8629B4" w14:textId="77777777" w:rsidR="002057FB" w:rsidRPr="004C198B" w:rsidRDefault="002057FB" w:rsidP="002057FB">
      <w:pPr>
        <w:ind w:left="360"/>
      </w:pPr>
    </w:p>
    <w:p w14:paraId="5D274E32" w14:textId="5C28F0BB" w:rsidR="00011FB7" w:rsidRPr="004C198B" w:rsidRDefault="00642F25">
      <w:pPr>
        <w:pStyle w:val="Heading2"/>
        <w:numPr>
          <w:ilvl w:val="0"/>
          <w:numId w:val="5"/>
        </w:numPr>
      </w:pPr>
      <w:r w:rsidRPr="004C198B">
        <w:t>CONTRACT TERM</w:t>
      </w:r>
    </w:p>
    <w:p w14:paraId="47EFC84E" w14:textId="0E293A00" w:rsidR="00642F25" w:rsidRPr="004C198B" w:rsidRDefault="6202115C" w:rsidP="009069B4">
      <w:pPr>
        <w:ind w:left="360"/>
      </w:pPr>
      <w:r w:rsidRPr="004C198B">
        <w:t xml:space="preserve">The term of the </w:t>
      </w:r>
      <w:r w:rsidRPr="002057FB">
        <w:t xml:space="preserve">contract is for </w:t>
      </w:r>
      <w:r w:rsidR="4C2543A4" w:rsidRPr="002057FB">
        <w:t>one</w:t>
      </w:r>
      <w:r w:rsidRPr="002057FB">
        <w:t xml:space="preserve"> </w:t>
      </w:r>
      <w:r w:rsidR="103C6A54" w:rsidRPr="002057FB">
        <w:t xml:space="preserve">(1) </w:t>
      </w:r>
      <w:r w:rsidRPr="002057FB">
        <w:t xml:space="preserve">year from the date of signature by the Director, </w:t>
      </w:r>
      <w:r w:rsidR="6C5D8262" w:rsidRPr="002057FB">
        <w:t>Office of Procurement</w:t>
      </w:r>
      <w:r w:rsidR="009E2BFE" w:rsidRPr="002057FB">
        <w:t xml:space="preserve">. </w:t>
      </w:r>
      <w:r w:rsidRPr="002057FB">
        <w:t>Before the contract term ends, the Director may (but is not required to) renew this contract, if the Director determines that renewal is in the best interests of the County</w:t>
      </w:r>
      <w:r w:rsidR="009E2BFE" w:rsidRPr="002057FB">
        <w:t xml:space="preserve">. </w:t>
      </w:r>
      <w:r w:rsidR="0E852BF6" w:rsidRPr="002057FB">
        <w:t xml:space="preserve">The </w:t>
      </w:r>
      <w:r w:rsidRPr="002057FB">
        <w:t>Contractor’s satisfactory performance does not guarantee renewal of this Contract</w:t>
      </w:r>
      <w:r w:rsidR="009E2BFE" w:rsidRPr="002057FB">
        <w:t xml:space="preserve">. </w:t>
      </w:r>
      <w:r w:rsidRPr="002057FB">
        <w:t>The Director may ex</w:t>
      </w:r>
      <w:r w:rsidR="68C811C5" w:rsidRPr="002057FB">
        <w:t xml:space="preserve">ercise this option to renew for </w:t>
      </w:r>
      <w:r w:rsidR="4C2543A4" w:rsidRPr="002057FB">
        <w:t>two</w:t>
      </w:r>
      <w:r w:rsidRPr="002057FB">
        <w:t xml:space="preserve"> additional one-year periods.</w:t>
      </w:r>
      <w:r w:rsidR="2826F09A" w:rsidRPr="004C198B">
        <w:t xml:space="preserve"> The contract will </w:t>
      </w:r>
      <w:r w:rsidR="782A5A6A" w:rsidRPr="004C198B">
        <w:t>automatically terminate</w:t>
      </w:r>
      <w:r w:rsidR="14A34028" w:rsidRPr="004C198B">
        <w:t xml:space="preserve"> once $99,999 has been spent.</w:t>
      </w:r>
    </w:p>
    <w:p w14:paraId="0AD8BAFA" w14:textId="0F18A72F" w:rsidR="00243908" w:rsidRPr="004C198B" w:rsidRDefault="00243908" w:rsidP="004C198B"/>
    <w:p w14:paraId="1C84227E" w14:textId="77777777" w:rsidR="005545EF" w:rsidRDefault="00243908">
      <w:pPr>
        <w:pStyle w:val="Heading2"/>
        <w:numPr>
          <w:ilvl w:val="0"/>
          <w:numId w:val="5"/>
        </w:numPr>
      </w:pPr>
      <w:r w:rsidRPr="004C198B">
        <w:t>ANNUAL PRICE ADJUSTMENT</w:t>
      </w:r>
    </w:p>
    <w:p w14:paraId="74DF57E9" w14:textId="252B4EBF" w:rsidR="005545EF" w:rsidRDefault="00243908" w:rsidP="003D5539">
      <w:pPr>
        <w:ind w:left="360"/>
      </w:pPr>
      <w:r w:rsidRPr="004C198B">
        <w:t>Prices quoted are firm for a period of one year after execution of the contract</w:t>
      </w:r>
      <w:r w:rsidR="009E2BFE">
        <w:t xml:space="preserve">. </w:t>
      </w:r>
      <w:r w:rsidRPr="004C198B">
        <w:t>Any request for a price adjustment after this one-year period, is subject to the following:</w:t>
      </w:r>
    </w:p>
    <w:p w14:paraId="00641A17" w14:textId="142BF193" w:rsidR="00243908" w:rsidRPr="004C198B" w:rsidRDefault="00243908" w:rsidP="004C198B"/>
    <w:p w14:paraId="25F09E23" w14:textId="77777777" w:rsidR="005545EF" w:rsidRDefault="00243908">
      <w:pPr>
        <w:pStyle w:val="ListParagraph"/>
        <w:numPr>
          <w:ilvl w:val="0"/>
          <w:numId w:val="14"/>
        </w:numPr>
      </w:pPr>
      <w:r w:rsidRPr="004C198B">
        <w:t>Approval or rejection by the Director, Office of Procurement or designee.</w:t>
      </w:r>
    </w:p>
    <w:p w14:paraId="6F9D8D5A" w14:textId="758B511A" w:rsidR="005545EF" w:rsidRDefault="00243908">
      <w:pPr>
        <w:pStyle w:val="ListParagraph"/>
        <w:numPr>
          <w:ilvl w:val="0"/>
          <w:numId w:val="14"/>
        </w:numPr>
      </w:pPr>
      <w:r w:rsidRPr="003D5539">
        <w:rPr>
          <w:b/>
          <w:bCs/>
        </w:rPr>
        <w:t>Must be submitted in writing to the Director, Office of Procurement, and accompanied by supporting documentation justifying the Contractor’s request</w:t>
      </w:r>
      <w:r w:rsidR="009E2BFE">
        <w:rPr>
          <w:b/>
          <w:bCs/>
        </w:rPr>
        <w:t xml:space="preserve">. </w:t>
      </w:r>
      <w:r w:rsidRPr="004C198B">
        <w:t>A request for any price adjustment may not be approved unless the contractor submits to the County sufficient justification to support that the Contractor’s request is based on its net increase in costs in delivering the goods/services to the County under the contract terms.</w:t>
      </w:r>
    </w:p>
    <w:p w14:paraId="07457E47" w14:textId="77777777" w:rsidR="005545EF" w:rsidRDefault="00243908">
      <w:pPr>
        <w:pStyle w:val="ListParagraph"/>
        <w:numPr>
          <w:ilvl w:val="0"/>
          <w:numId w:val="14"/>
        </w:numPr>
      </w:pPr>
      <w:r w:rsidRPr="004C198B">
        <w:t>Must be submitted sixty (60) days prior to the contact expiration date, if the contract is being amended.</w:t>
      </w:r>
    </w:p>
    <w:p w14:paraId="6CFDE9A9" w14:textId="7B04234B" w:rsidR="005545EF" w:rsidRPr="00761FD9" w:rsidRDefault="00243908">
      <w:pPr>
        <w:pStyle w:val="ListParagraph"/>
        <w:numPr>
          <w:ilvl w:val="0"/>
          <w:numId w:val="14"/>
        </w:numPr>
      </w:pPr>
      <w:r w:rsidRPr="004C198B">
        <w:t xml:space="preserve">May not be approved in an amount that exceeds the annual percentage change of the Consumer Price Index </w:t>
      </w:r>
      <w:r w:rsidR="00786F8F" w:rsidRPr="004C198B">
        <w:t xml:space="preserve">  </w:t>
      </w:r>
      <w:r w:rsidRPr="004C198B">
        <w:t>(CPI) for the twelve-month period immediately prior to the date of the request</w:t>
      </w:r>
      <w:r w:rsidR="009E2BFE">
        <w:t xml:space="preserve">. </w:t>
      </w:r>
      <w:r w:rsidRPr="003D5539">
        <w:rPr>
          <w:b/>
          <w:bCs/>
        </w:rPr>
        <w:t xml:space="preserve">The request must not exceed the CPI for all urban consumers issued for the Washington-Arlington-Alexandria, DC-VA-MD-WV Metropolitan area by the United States </w:t>
      </w:r>
      <w:r w:rsidRPr="003D5539">
        <w:rPr>
          <w:b/>
          <w:bCs/>
        </w:rPr>
        <w:lastRenderedPageBreak/>
        <w:t>Department of L</w:t>
      </w:r>
      <w:r w:rsidRPr="00761FD9">
        <w:rPr>
          <w:b/>
          <w:bCs/>
        </w:rPr>
        <w:t>abor, Bureau of Labor Statistics for ALL ITEMS</w:t>
      </w:r>
      <w:r w:rsidR="009E2BFE" w:rsidRPr="00761FD9">
        <w:rPr>
          <w:b/>
          <w:bCs/>
        </w:rPr>
        <w:t xml:space="preserve">. </w:t>
      </w:r>
      <w:r w:rsidRPr="00761FD9">
        <w:t>The County will approve only one price adjustment for each contract term, if a price adjustment is approved.</w:t>
      </w:r>
    </w:p>
    <w:p w14:paraId="06F6C071" w14:textId="77777777" w:rsidR="005545EF" w:rsidRPr="00761FD9" w:rsidRDefault="00243908">
      <w:pPr>
        <w:pStyle w:val="ListParagraph"/>
        <w:numPr>
          <w:ilvl w:val="0"/>
          <w:numId w:val="14"/>
        </w:numPr>
      </w:pPr>
      <w:r w:rsidRPr="00761FD9">
        <w:t>Should be effective sixty (60) days from the date of receipt of the contractor’s request.</w:t>
      </w:r>
    </w:p>
    <w:p w14:paraId="3C376031" w14:textId="77777777" w:rsidR="005545EF" w:rsidRPr="00761FD9" w:rsidRDefault="00243908">
      <w:pPr>
        <w:pStyle w:val="ListParagraph"/>
        <w:numPr>
          <w:ilvl w:val="0"/>
          <w:numId w:val="14"/>
        </w:numPr>
      </w:pPr>
      <w:r w:rsidRPr="00761FD9">
        <w:t>Must be executed by written contract amendment.</w:t>
      </w:r>
    </w:p>
    <w:p w14:paraId="484D4F7E" w14:textId="434153C4" w:rsidR="00243908" w:rsidRPr="00761FD9" w:rsidRDefault="00243908" w:rsidP="004C198B"/>
    <w:p w14:paraId="0D0D60B0" w14:textId="74BA5AC4" w:rsidR="00C95EED" w:rsidRPr="00761FD9" w:rsidRDefault="00C95EED">
      <w:pPr>
        <w:pStyle w:val="Heading2"/>
        <w:numPr>
          <w:ilvl w:val="0"/>
          <w:numId w:val="5"/>
        </w:numPr>
      </w:pPr>
      <w:r w:rsidRPr="00761FD9">
        <w:t>ETHICS</w:t>
      </w:r>
    </w:p>
    <w:p w14:paraId="4D42B513" w14:textId="356DEBDE" w:rsidR="00C95EED" w:rsidRPr="004C198B" w:rsidRDefault="00DA6196" w:rsidP="003D5539">
      <w:pPr>
        <w:ind w:left="360"/>
      </w:pPr>
      <w:r w:rsidRPr="00761FD9">
        <w:t>As a result of being awarded a contract resulting from this solicitation, the successful contractor may be ineligible for the award of related contracts. In this regard, Montgomery County Code Sections 11B-52 (b) and (c) stat</w:t>
      </w:r>
      <w:r w:rsidR="009E2BFE" w:rsidRPr="00761FD9">
        <w:t>e</w:t>
      </w:r>
      <w:r w:rsidRPr="00761FD9">
        <w:t xml:space="preserve"> the following:</w:t>
      </w:r>
    </w:p>
    <w:p w14:paraId="2B0D7E34" w14:textId="66BDA35A" w:rsidR="00DA6196" w:rsidRPr="003D5539" w:rsidRDefault="00DA6196" w:rsidP="003D5539">
      <w:pPr>
        <w:ind w:left="720"/>
        <w:rPr>
          <w:i/>
          <w:iCs/>
        </w:rPr>
      </w:pPr>
      <w:r w:rsidRPr="003D5539">
        <w:rPr>
          <w:i/>
          <w:iCs/>
        </w:rPr>
        <w:t xml:space="preserve">A contract providing an </w:t>
      </w:r>
      <w:r w:rsidR="0048236A" w:rsidRPr="003D5539">
        <w:rPr>
          <w:i/>
          <w:iCs/>
        </w:rPr>
        <w:t>analysis</w:t>
      </w:r>
      <w:r w:rsidRPr="003D5539">
        <w:rPr>
          <w:i/>
          <w:iCs/>
        </w:rPr>
        <w:t xml:space="preserve"> or recommendation to the County concerning a particular matter must not, without first obtaining</w:t>
      </w:r>
      <w:r w:rsidR="008800AD" w:rsidRPr="003D5539">
        <w:rPr>
          <w:i/>
          <w:iCs/>
        </w:rPr>
        <w:t xml:space="preserve"> the written consent of the Chief Administrative Officer:</w:t>
      </w:r>
    </w:p>
    <w:p w14:paraId="3AE79655" w14:textId="6D9FE964" w:rsidR="008800AD" w:rsidRPr="003D5539" w:rsidRDefault="008800AD">
      <w:pPr>
        <w:pStyle w:val="ListParagraph"/>
        <w:numPr>
          <w:ilvl w:val="0"/>
          <w:numId w:val="15"/>
        </w:numPr>
        <w:ind w:left="1080"/>
        <w:rPr>
          <w:i/>
          <w:iCs/>
        </w:rPr>
      </w:pPr>
      <w:r w:rsidRPr="003D5539">
        <w:rPr>
          <w:i/>
          <w:iCs/>
        </w:rPr>
        <w:t>Assist another part in the matter o</w:t>
      </w:r>
      <w:r w:rsidR="0048236A" w:rsidRPr="003D5539">
        <w:rPr>
          <w:i/>
          <w:iCs/>
        </w:rPr>
        <w:t>r another person if the person has a direct and substantial interest in the matter; or</w:t>
      </w:r>
    </w:p>
    <w:p w14:paraId="3A2723F5" w14:textId="7D968DA6" w:rsidR="0048236A" w:rsidRPr="003D5539" w:rsidRDefault="0048236A">
      <w:pPr>
        <w:pStyle w:val="ListParagraph"/>
        <w:numPr>
          <w:ilvl w:val="0"/>
          <w:numId w:val="15"/>
        </w:numPr>
        <w:ind w:left="1080"/>
        <w:rPr>
          <w:i/>
          <w:iCs/>
        </w:rPr>
      </w:pPr>
      <w:r w:rsidRPr="003D5539">
        <w:rPr>
          <w:i/>
          <w:iCs/>
        </w:rPr>
        <w:t>Seek or obtain an economic benefit from the matter in addition to payment to the contractor by the County.</w:t>
      </w:r>
    </w:p>
    <w:p w14:paraId="04B4B8DB" w14:textId="77777777" w:rsidR="00C95EED" w:rsidRPr="004C198B" w:rsidRDefault="00C95EED" w:rsidP="004C198B"/>
    <w:p w14:paraId="07C78AE8" w14:textId="27F978D3" w:rsidR="00B4235E" w:rsidRPr="004C198B" w:rsidRDefault="00B4235E">
      <w:pPr>
        <w:pStyle w:val="Heading2"/>
        <w:numPr>
          <w:ilvl w:val="0"/>
          <w:numId w:val="5"/>
        </w:numPr>
      </w:pPr>
      <w:r w:rsidRPr="004C198B">
        <w:t>INDEPENDENT CONTRACTOR/CONTRACTOR CONDUCT</w:t>
      </w:r>
    </w:p>
    <w:p w14:paraId="498F02CA" w14:textId="09AFB033" w:rsidR="00421127" w:rsidRPr="004C198B" w:rsidRDefault="00421127">
      <w:pPr>
        <w:pStyle w:val="ListParagraph"/>
        <w:numPr>
          <w:ilvl w:val="0"/>
          <w:numId w:val="16"/>
        </w:numPr>
      </w:pPr>
      <w:r w:rsidRPr="004C198B">
        <w:t>For the purposes of this Contract, the Contractor’s personnel and the personnel retained by any approved subcontractor engaged by the Contractor are the employees, consultants, workers and contractors of the Contractor or subcontractor, as applicable. The Contractor’s personnel and the personnel of any subcontractor engaged by the Contractor are not employees of Montgomery County</w:t>
      </w:r>
      <w:r w:rsidR="009E2BFE">
        <w:t xml:space="preserve">. </w:t>
      </w:r>
      <w:r w:rsidRPr="004C198B">
        <w:t>The Contractor’s personnel and the personnel of any subcontractor engaged by the Contractor must not represent themselves as an employee of the County in their interaction with the public, other contractors, or County employees</w:t>
      </w:r>
      <w:r w:rsidR="009E2BFE">
        <w:t xml:space="preserve">. </w:t>
      </w:r>
      <w:r w:rsidRPr="004C198B">
        <w:t>In situations where the Contractor’s personnel or the personnel of any subcontractor engaged by the Contractor may be mistaken for a County employee, the Contractor’s personnel and the personnel of any subcontractor engaged by the Contractor must disclose that they are working under a County contract and that they are not a County employee</w:t>
      </w:r>
      <w:r w:rsidR="009E2BFE">
        <w:t xml:space="preserve">. </w:t>
      </w:r>
      <w:r w:rsidRPr="004C198B">
        <w:t>Persons assigned to work for the County under this Contract must not set policies for the County or independently interpret County policies.</w:t>
      </w:r>
    </w:p>
    <w:p w14:paraId="0E6AE2BE" w14:textId="77777777" w:rsidR="00421127" w:rsidRPr="004C198B" w:rsidRDefault="00421127" w:rsidP="004C198B"/>
    <w:p w14:paraId="05DD7085" w14:textId="191CA09D" w:rsidR="005545EF" w:rsidRDefault="00421127">
      <w:pPr>
        <w:pStyle w:val="ListParagraph"/>
        <w:numPr>
          <w:ilvl w:val="0"/>
          <w:numId w:val="16"/>
        </w:numPr>
      </w:pPr>
      <w:r w:rsidRPr="004C198B">
        <w:t>The Contractor must provide administrative oversight for, and coordinate the recruitment, hiring/subcontracting, termination and placement of, qualified individuals who will provide the services as stipulated in this Contract</w:t>
      </w:r>
      <w:r w:rsidR="009E2BFE">
        <w:t xml:space="preserve">. </w:t>
      </w:r>
      <w:r w:rsidRPr="004C198B">
        <w:t>The Contractor must also provide overall supervision, control over, and direction of all personnel who work under this Contract in the provision of the services described in this Contract.</w:t>
      </w:r>
    </w:p>
    <w:p w14:paraId="3FD143B2" w14:textId="24D120A0" w:rsidR="00A13281" w:rsidRPr="004C198B" w:rsidRDefault="00A13281" w:rsidP="004C198B"/>
    <w:p w14:paraId="76F3EDD5" w14:textId="10D58CE5" w:rsidR="005545EF" w:rsidRDefault="00421127">
      <w:pPr>
        <w:pStyle w:val="ListParagraph"/>
        <w:numPr>
          <w:ilvl w:val="0"/>
          <w:numId w:val="16"/>
        </w:numPr>
      </w:pPr>
      <w:r w:rsidRPr="004C198B">
        <w:t>The Contractor and any subcontractor engaged by the Contractor must abide by all federal, state and local labor laws and regulations and all applicable federal, state, and local tax laws and regulations in the hiring and management of all personnel employed or retained to provide services to the County under this Contract</w:t>
      </w:r>
      <w:r w:rsidR="009E2BFE">
        <w:t xml:space="preserve">. </w:t>
      </w:r>
      <w:r w:rsidRPr="004C198B">
        <w:t>For purposes of this Contract, “personnel” means the employees, consultants, contractors, or other worker retained by the Contractor or any subcontractor engaged by the Contractor to provide the services under this Contract.</w:t>
      </w:r>
    </w:p>
    <w:p w14:paraId="48606D2C" w14:textId="1B32625B" w:rsidR="00421127" w:rsidRPr="004C198B" w:rsidRDefault="00421127" w:rsidP="004C198B"/>
    <w:p w14:paraId="3648FBD7" w14:textId="77777777" w:rsidR="00421127" w:rsidRPr="004C198B" w:rsidRDefault="00421127">
      <w:pPr>
        <w:pStyle w:val="ListParagraph"/>
        <w:numPr>
          <w:ilvl w:val="0"/>
          <w:numId w:val="16"/>
        </w:numPr>
      </w:pPr>
      <w:r w:rsidRPr="004C198B">
        <w:t>The Contractor or any subcontractor engaged by the Contractor, as applicable, must be responsible for all taxes, as well as other obligations or benefits related to its workers, including F.I.C.A., federal, and state withholdings, unemployment, and workers’ compensation for persons who work for the Contractor or the subcontractor engaged by the Contractor under this Contract in the provision of the services described in this Contract.</w:t>
      </w:r>
    </w:p>
    <w:p w14:paraId="28F22C31" w14:textId="77777777" w:rsidR="00421127" w:rsidRPr="004C198B" w:rsidRDefault="00421127" w:rsidP="004C198B"/>
    <w:p w14:paraId="2B27B980" w14:textId="77777777" w:rsidR="005545EF" w:rsidRDefault="00421127">
      <w:pPr>
        <w:pStyle w:val="ListParagraph"/>
        <w:numPr>
          <w:ilvl w:val="0"/>
          <w:numId w:val="16"/>
        </w:numPr>
      </w:pPr>
      <w:r w:rsidRPr="004C198B">
        <w:t>The Contractor’s personnel and the personnel of any subcontractor engaged by the Contractor to provide services under this Contract are not entitled to the use of, and must not use, County vehicles.</w:t>
      </w:r>
    </w:p>
    <w:p w14:paraId="3259A12B" w14:textId="6A6E7913" w:rsidR="00421127" w:rsidRPr="004C198B" w:rsidRDefault="00421127" w:rsidP="004C198B"/>
    <w:p w14:paraId="3388C829" w14:textId="17E39296" w:rsidR="00421127" w:rsidRPr="004C198B" w:rsidRDefault="00421127">
      <w:pPr>
        <w:pStyle w:val="ListParagraph"/>
        <w:numPr>
          <w:ilvl w:val="0"/>
          <w:numId w:val="16"/>
        </w:numPr>
      </w:pPr>
      <w:r w:rsidRPr="004C198B">
        <w:lastRenderedPageBreak/>
        <w:t>The Contractor’s personnel and the personnel of any subcontractor engaged by the Contractor are not entitled to benefits available to County employees, including but not limited to credit union membership, administrative</w:t>
      </w:r>
      <w:r w:rsidR="00A02DCC" w:rsidRPr="004C198B">
        <w:t xml:space="preserve"> </w:t>
      </w:r>
      <w:r w:rsidR="00245305" w:rsidRPr="004C198B">
        <w:t>l</w:t>
      </w:r>
      <w:r w:rsidRPr="004C198B">
        <w:t>eave, access to deferred compensation benefits, affirmative action initiatives, personnel services, employee training, and other Count employee benefits.</w:t>
      </w:r>
    </w:p>
    <w:p w14:paraId="2173A90F" w14:textId="77777777" w:rsidR="00421127" w:rsidRPr="004C198B" w:rsidRDefault="00421127" w:rsidP="004C198B"/>
    <w:p w14:paraId="72C08F23" w14:textId="77777777" w:rsidR="005545EF" w:rsidRDefault="00421127">
      <w:pPr>
        <w:pStyle w:val="ListParagraph"/>
        <w:numPr>
          <w:ilvl w:val="0"/>
          <w:numId w:val="16"/>
        </w:numPr>
      </w:pPr>
      <w:r w:rsidRPr="004C198B">
        <w:t>The Contractor or any subcontractor engaged by the Contractor, as applicable, is solely responsible for all costs or expenses related to personnel costs of its personnel, including those related to wages, benefits, training, mileage, travel, parking, fringe benefits and paid leave.</w:t>
      </w:r>
    </w:p>
    <w:p w14:paraId="68861517" w14:textId="2E04370C" w:rsidR="00421127" w:rsidRPr="004C198B" w:rsidRDefault="00421127" w:rsidP="004C198B"/>
    <w:p w14:paraId="7AE4138E" w14:textId="4BBCBC11" w:rsidR="00421127" w:rsidRPr="004C198B" w:rsidRDefault="00421127">
      <w:pPr>
        <w:pStyle w:val="ListParagraph"/>
        <w:numPr>
          <w:ilvl w:val="0"/>
          <w:numId w:val="16"/>
        </w:numPr>
      </w:pPr>
      <w:r w:rsidRPr="004C198B">
        <w:t>Upon request by the County, the Contractor must provide the County with access to any materials, records or reports produced by any of the Contractor’s or the subcontractor’s personnel, including, but not limited to pamphlets, surveys, evaluations, training materials and customized software</w:t>
      </w:r>
      <w:r w:rsidR="009E2BFE">
        <w:t xml:space="preserve">. </w:t>
      </w:r>
      <w:r w:rsidRPr="004C198B">
        <w:t>Any materials, records, or reports produced by the Contractor’s personnel or the personnel of any subcontractor engaged by the Contractor performing work under this Contract are the County’s property.</w:t>
      </w:r>
    </w:p>
    <w:p w14:paraId="1ACF26A0" w14:textId="77777777" w:rsidR="00421127" w:rsidRPr="004C198B" w:rsidRDefault="00421127" w:rsidP="004C198B"/>
    <w:p w14:paraId="18097B4E" w14:textId="12DA1001" w:rsidR="00421127" w:rsidRPr="004C198B" w:rsidRDefault="00421127">
      <w:pPr>
        <w:pStyle w:val="ListParagraph"/>
        <w:numPr>
          <w:ilvl w:val="0"/>
          <w:numId w:val="16"/>
        </w:numPr>
      </w:pPr>
      <w:r w:rsidRPr="004C198B">
        <w:t>The County will own all work products produced by the Contractor or any subcontractor engaged by the Contractor to provide services under this Contract when those work products are produced: 1) while assigned to the County Contract; 2) during the time and/or in the space used for County contract work; and 3) within the general scope of work assigned under the Contract</w:t>
      </w:r>
      <w:r w:rsidR="009E2BFE">
        <w:t xml:space="preserve">. </w:t>
      </w:r>
      <w:r w:rsidRPr="004C198B">
        <w:t>The County has the sole right to own, license, sell or use such work products</w:t>
      </w:r>
      <w:r w:rsidR="009E2BFE">
        <w:t xml:space="preserve">. </w:t>
      </w:r>
      <w:r w:rsidRPr="004C198B">
        <w:t>The Contractor’s or subcontractor’s personnel, and the personnel of any contractor or subcontractor engaged by the Contractor will have no such rights to work products produced for the County.</w:t>
      </w:r>
    </w:p>
    <w:p w14:paraId="3ECC1523" w14:textId="77777777" w:rsidR="00421127" w:rsidRPr="004C198B" w:rsidRDefault="00421127" w:rsidP="004C198B"/>
    <w:p w14:paraId="3653A33A" w14:textId="77777777" w:rsidR="00421127" w:rsidRPr="004C198B" w:rsidRDefault="00421127">
      <w:pPr>
        <w:pStyle w:val="ListParagraph"/>
        <w:numPr>
          <w:ilvl w:val="0"/>
          <w:numId w:val="16"/>
        </w:numPr>
      </w:pPr>
      <w:r w:rsidRPr="004C198B">
        <w:t>All original content and work products developed under this Contract, including, but not limited to, graphics, data, content, information, photos and other products developed as a result of the work performed under the Contract are the sole and exclusive property of Montgomery County, Maryland; are for the exclusive, unlimited use of the County; and must not be used or distributed by the Contractor without prior written permission of the County.</w:t>
      </w:r>
    </w:p>
    <w:p w14:paraId="41A9B4CC" w14:textId="77777777" w:rsidR="00421127" w:rsidRPr="004C198B" w:rsidRDefault="00421127" w:rsidP="004C198B"/>
    <w:p w14:paraId="2689CFF3" w14:textId="77777777" w:rsidR="00421127" w:rsidRPr="004C198B" w:rsidRDefault="00421127">
      <w:pPr>
        <w:pStyle w:val="ListParagraph"/>
        <w:numPr>
          <w:ilvl w:val="0"/>
          <w:numId w:val="16"/>
        </w:numPr>
      </w:pPr>
      <w:r w:rsidRPr="004C198B">
        <w:t>The Contractor must: ensure that any third-party references, graphics, or resource materials used are royalty-free; have licenses for use of such materials when applicable; and properly credit such materials to their source when so required by the source.</w:t>
      </w:r>
    </w:p>
    <w:p w14:paraId="0FFB6EF4" w14:textId="77777777" w:rsidR="00421127" w:rsidRPr="004C198B" w:rsidRDefault="00421127" w:rsidP="004C198B"/>
    <w:p w14:paraId="3BDC39AB" w14:textId="77777777" w:rsidR="00421127" w:rsidRPr="004C198B" w:rsidRDefault="00421127">
      <w:pPr>
        <w:pStyle w:val="ListParagraph"/>
        <w:numPr>
          <w:ilvl w:val="0"/>
          <w:numId w:val="16"/>
        </w:numPr>
      </w:pPr>
      <w:r w:rsidRPr="004C198B">
        <w:t>The Contractor must not use, publish, or release any information relative to the Contract without the prior written approval of the Contract Administrator, including, but not limited to, mailing lists, brochures, pamphlets, catalogs, data, drawings, photos, reports, video or media clips, descriptions and correspondence. Any such information generated by the Contractor specifically for use in performing the work under the Contract must not be issued, published, or released by the Contractor without prior written consent of the Contract Administrator.</w:t>
      </w:r>
    </w:p>
    <w:p w14:paraId="54F7F08A" w14:textId="77777777" w:rsidR="000A6B33" w:rsidRPr="004C198B" w:rsidRDefault="000A6B33" w:rsidP="004C198B"/>
    <w:p w14:paraId="60D19B09" w14:textId="0C56B7B0" w:rsidR="00642F25" w:rsidRPr="004C198B" w:rsidRDefault="00642F25">
      <w:pPr>
        <w:pStyle w:val="Heading2"/>
        <w:numPr>
          <w:ilvl w:val="0"/>
          <w:numId w:val="5"/>
        </w:numPr>
      </w:pPr>
      <w:r w:rsidRPr="004C198B">
        <w:t>INVOICES</w:t>
      </w:r>
    </w:p>
    <w:p w14:paraId="64358A59" w14:textId="415DECD3" w:rsidR="00642F25" w:rsidRPr="004C198B" w:rsidRDefault="6202115C" w:rsidP="003D5539">
      <w:pPr>
        <w:ind w:left="360"/>
      </w:pPr>
      <w:r w:rsidRPr="004C198B">
        <w:t>All tru</w:t>
      </w:r>
      <w:r w:rsidRPr="00761FD9">
        <w:t xml:space="preserve">e and correct </w:t>
      </w:r>
      <w:r w:rsidR="2797BF9D" w:rsidRPr="00761FD9">
        <w:t>invoice</w:t>
      </w:r>
      <w:r w:rsidR="2797BF9D" w:rsidRPr="004C198B">
        <w:t>s</w:t>
      </w:r>
      <w:r w:rsidR="6BAFA45C" w:rsidRPr="004C198B">
        <w:t xml:space="preserve"> and all inquiries regarding payment</w:t>
      </w:r>
      <w:r w:rsidRPr="004C198B">
        <w:t xml:space="preserve"> are to be sent to</w:t>
      </w:r>
      <w:r w:rsidR="7A755B46" w:rsidRPr="004C198B">
        <w:t xml:space="preserve"> </w:t>
      </w:r>
      <w:r w:rsidR="004F38D3">
        <w:t xml:space="preserve">the attention of </w:t>
      </w:r>
      <w:r w:rsidR="004F38D3" w:rsidRPr="00A17363">
        <w:t xml:space="preserve">the </w:t>
      </w:r>
      <w:r w:rsidR="00B110B7" w:rsidRPr="00A17363">
        <w:t xml:space="preserve">Deputy Warden </w:t>
      </w:r>
      <w:r w:rsidR="005A16F1" w:rsidRPr="00A17363">
        <w:t>at the addres</w:t>
      </w:r>
      <w:r w:rsidR="004F38D3" w:rsidRPr="00A17363">
        <w:t>s</w:t>
      </w:r>
      <w:r w:rsidR="7A755B46" w:rsidRPr="00A17363">
        <w:t xml:space="preserve"> </w:t>
      </w:r>
      <w:r w:rsidR="00A17363" w:rsidRPr="00A17363">
        <w:t>written on the purchase orders.</w:t>
      </w:r>
      <w:r w:rsidR="009E2BFE">
        <w:t xml:space="preserve"> </w:t>
      </w:r>
      <w:r w:rsidR="6BAFA45C" w:rsidRPr="003D5539">
        <w:rPr>
          <w:b/>
          <w:bCs/>
        </w:rPr>
        <w:t xml:space="preserve">Failure to </w:t>
      </w:r>
      <w:r w:rsidR="7F747434" w:rsidRPr="003D5539">
        <w:rPr>
          <w:b/>
          <w:bCs/>
        </w:rPr>
        <w:t>promptly</w:t>
      </w:r>
      <w:r w:rsidR="2797BF9D" w:rsidRPr="003D5539">
        <w:rPr>
          <w:b/>
          <w:bCs/>
        </w:rPr>
        <w:t xml:space="preserve"> comply</w:t>
      </w:r>
      <w:r w:rsidR="6BAFA45C" w:rsidRPr="003D5539">
        <w:rPr>
          <w:b/>
          <w:bCs/>
        </w:rPr>
        <w:t xml:space="preserve"> with this requirement must delay payment</w:t>
      </w:r>
      <w:r w:rsidR="6BAFA45C" w:rsidRPr="004C198B">
        <w:t>.</w:t>
      </w:r>
    </w:p>
    <w:p w14:paraId="71944CB0" w14:textId="77777777" w:rsidR="00D54373" w:rsidRPr="004C198B" w:rsidRDefault="00D54373" w:rsidP="004C198B"/>
    <w:p w14:paraId="5A979E4E" w14:textId="27A9394E" w:rsidR="00642F25" w:rsidRPr="004C198B" w:rsidRDefault="00642F25">
      <w:pPr>
        <w:pStyle w:val="Heading2"/>
        <w:numPr>
          <w:ilvl w:val="0"/>
          <w:numId w:val="5"/>
        </w:numPr>
      </w:pPr>
      <w:r w:rsidRPr="004C198B">
        <w:t>PURCHASE OF GOODS BY NON-PROFIT ORGANIZATIONS</w:t>
      </w:r>
    </w:p>
    <w:p w14:paraId="05A1047C" w14:textId="68CAFF4D" w:rsidR="00642F25" w:rsidRPr="004C198B" w:rsidRDefault="00642F25" w:rsidP="003D5539">
      <w:pPr>
        <w:ind w:left="360"/>
      </w:pPr>
      <w:r w:rsidRPr="004C198B">
        <w:t xml:space="preserve">Pursuant to the requirements set forth in the Montgomery County Code, Chapter 11B-49, the Contractor agrees to extend the same terms, </w:t>
      </w:r>
      <w:r w:rsidR="00D30902" w:rsidRPr="004C198B">
        <w:t>conditions,</w:t>
      </w:r>
      <w:r w:rsidRPr="004C198B">
        <w:t xml:space="preserve"> and prices for the goods provided by the Contractor pursuant to this contract to those Non-Profit organizations which may need the goods in order to perform a contract with the County</w:t>
      </w:r>
      <w:r w:rsidR="009E2BFE">
        <w:t xml:space="preserve">. </w:t>
      </w:r>
      <w:r w:rsidRPr="004C198B">
        <w:t>Non-Profit Organizations are defined as those organizations that are exempt from taxation under Section 501(c)(3) of the Internal Revenue Code but are not defined as a "public entity" under subsection (n) of Chapter 11B-1 of the Montgomery County Code.</w:t>
      </w:r>
    </w:p>
    <w:p w14:paraId="39622A4D" w14:textId="77777777" w:rsidR="009D3AB3" w:rsidRPr="004C198B" w:rsidRDefault="009D3AB3" w:rsidP="004C198B"/>
    <w:p w14:paraId="6E67C5B4" w14:textId="166C397C" w:rsidR="00642F25" w:rsidRPr="00C55C8D" w:rsidRDefault="00642F25">
      <w:pPr>
        <w:pStyle w:val="Heading2"/>
        <w:numPr>
          <w:ilvl w:val="0"/>
          <w:numId w:val="5"/>
        </w:numPr>
      </w:pPr>
      <w:r w:rsidRPr="00C55C8D">
        <w:t>TRAVEL TIME</w:t>
      </w:r>
    </w:p>
    <w:p w14:paraId="1E187684" w14:textId="0F5BD21A" w:rsidR="00642F25" w:rsidRPr="004C198B" w:rsidRDefault="00642F25" w:rsidP="003D5539">
      <w:pPr>
        <w:ind w:left="360"/>
      </w:pPr>
      <w:r w:rsidRPr="00C55C8D">
        <w:t>No payment for travel time to or from</w:t>
      </w:r>
      <w:r w:rsidR="00D30902" w:rsidRPr="00C55C8D">
        <w:t xml:space="preserve"> </w:t>
      </w:r>
      <w:r w:rsidR="00BC6FA9" w:rsidRPr="00C55C8D">
        <w:t>a job</w:t>
      </w:r>
      <w:r w:rsidRPr="00C55C8D">
        <w:t xml:space="preserve"> site shall be charged</w:t>
      </w:r>
      <w:r w:rsidR="009E2BFE" w:rsidRPr="00C55C8D">
        <w:t xml:space="preserve">. </w:t>
      </w:r>
      <w:r w:rsidRPr="00C55C8D">
        <w:t xml:space="preserve">Charges begin when </w:t>
      </w:r>
      <w:r w:rsidR="00FC6556" w:rsidRPr="00C55C8D">
        <w:t xml:space="preserve">the </w:t>
      </w:r>
      <w:r w:rsidRPr="00C55C8D">
        <w:t xml:space="preserve">Contractor arrives at each job site and end when </w:t>
      </w:r>
      <w:r w:rsidR="006751B2" w:rsidRPr="00C55C8D">
        <w:t xml:space="preserve">the </w:t>
      </w:r>
      <w:r w:rsidR="00AF4AF8" w:rsidRPr="00C55C8D">
        <w:t>C</w:t>
      </w:r>
      <w:r w:rsidR="00FB174C" w:rsidRPr="00C55C8D">
        <w:t>ontractor</w:t>
      </w:r>
      <w:r w:rsidR="00AF4AF8" w:rsidRPr="00C55C8D">
        <w:t xml:space="preserve"> </w:t>
      </w:r>
      <w:r w:rsidRPr="00C55C8D">
        <w:t>leaves each job site</w:t>
      </w:r>
      <w:r w:rsidR="009E2BFE" w:rsidRPr="00C55C8D">
        <w:t xml:space="preserve">. </w:t>
      </w:r>
      <w:r w:rsidRPr="00C55C8D">
        <w:t>The Project Coordinator or Contract Administrator will verify time records.</w:t>
      </w:r>
    </w:p>
    <w:p w14:paraId="2B875DA0" w14:textId="77777777" w:rsidR="00985AAD" w:rsidRPr="004C198B" w:rsidRDefault="00985AAD" w:rsidP="004C198B"/>
    <w:p w14:paraId="031F9B65" w14:textId="6E87624A" w:rsidR="000355A4" w:rsidRPr="004C198B" w:rsidRDefault="000355A4" w:rsidP="005838F8">
      <w:pPr>
        <w:pStyle w:val="Heading1"/>
      </w:pPr>
      <w:bookmarkStart w:id="13" w:name="_Toc200112185"/>
      <w:r w:rsidRPr="004C198B">
        <w:t>SECTION D</w:t>
      </w:r>
      <w:r w:rsidR="009E2BFE">
        <w:t xml:space="preserve">. </w:t>
      </w:r>
      <w:r w:rsidRPr="004C198B">
        <w:t>SCOPE OF SERVICE</w:t>
      </w:r>
      <w:r w:rsidR="008F39EC">
        <w:t>S</w:t>
      </w:r>
      <w:bookmarkEnd w:id="13"/>
    </w:p>
    <w:p w14:paraId="6E99241E" w14:textId="6C06EC1C" w:rsidR="00CC2123" w:rsidRPr="004C198B" w:rsidRDefault="00CC2123">
      <w:pPr>
        <w:pStyle w:val="Heading2"/>
        <w:numPr>
          <w:ilvl w:val="0"/>
          <w:numId w:val="6"/>
        </w:numPr>
      </w:pPr>
      <w:r w:rsidRPr="004C198B">
        <w:t>BACKGROUND</w:t>
      </w:r>
    </w:p>
    <w:p w14:paraId="46BEC73E" w14:textId="7E326A3E" w:rsidR="00967CC1" w:rsidRPr="004C198B" w:rsidRDefault="00C64F1E" w:rsidP="00991D63">
      <w:pPr>
        <w:ind w:left="360"/>
      </w:pPr>
      <w:r>
        <w:t>The Montgomery County Department of Correction and Rehabilitation (DOCR)  utilizes the Key</w:t>
      </w:r>
      <w:r w:rsidR="00737C41">
        <w:t>W</w:t>
      </w:r>
      <w:r>
        <w:t xml:space="preserve">atcher </w:t>
      </w:r>
      <w:r w:rsidR="00E86A87">
        <w:t>system by Morse</w:t>
      </w:r>
      <w:r w:rsidR="00DD6BCF">
        <w:t xml:space="preserve"> </w:t>
      </w:r>
      <w:proofErr w:type="spellStart"/>
      <w:r w:rsidR="00E86A87">
        <w:t>Watchman</w:t>
      </w:r>
      <w:r w:rsidR="00DD6BCF">
        <w:t>s</w:t>
      </w:r>
      <w:proofErr w:type="spellEnd"/>
      <w:r w:rsidR="002E6AD5">
        <w:t xml:space="preserve"> Inc.  The DOCR needs replacement parts, </w:t>
      </w:r>
      <w:r w:rsidR="00D21E63">
        <w:t>accessories</w:t>
      </w:r>
      <w:r w:rsidR="003D0C78">
        <w:t xml:space="preserve">, and general maintenance </w:t>
      </w:r>
      <w:r w:rsidR="00306BA6">
        <w:t>a</w:t>
      </w:r>
      <w:r w:rsidR="003D0C78">
        <w:t xml:space="preserve">nd support </w:t>
      </w:r>
      <w:r w:rsidR="002E6AD5">
        <w:t xml:space="preserve">services </w:t>
      </w:r>
      <w:r w:rsidR="008027CA">
        <w:t>to maintain existing equipment</w:t>
      </w:r>
      <w:r w:rsidR="00EF62F0">
        <w:t xml:space="preserve"> and software</w:t>
      </w:r>
      <w:r w:rsidR="008027CA">
        <w:t xml:space="preserve">.  </w:t>
      </w:r>
      <w:r w:rsidR="00C9622A">
        <w:t xml:space="preserve">  </w:t>
      </w:r>
    </w:p>
    <w:p w14:paraId="772AAA87" w14:textId="77777777" w:rsidR="00C84DDD" w:rsidRPr="004C198B" w:rsidRDefault="00C84DDD" w:rsidP="004C198B"/>
    <w:p w14:paraId="1FEE82C5" w14:textId="684BA4FA" w:rsidR="004B2D42" w:rsidRPr="004C198B" w:rsidRDefault="00B112D7">
      <w:pPr>
        <w:pStyle w:val="Heading2"/>
        <w:numPr>
          <w:ilvl w:val="0"/>
          <w:numId w:val="6"/>
        </w:numPr>
      </w:pPr>
      <w:r w:rsidRPr="004C198B">
        <w:t>SCOPE OF SERVICES</w:t>
      </w:r>
    </w:p>
    <w:p w14:paraId="0BC3C184" w14:textId="48A6A881" w:rsidR="00FD7AB0" w:rsidRPr="00FD7AB0" w:rsidRDefault="00A51E50" w:rsidP="00FD3B3D">
      <w:pPr>
        <w:pStyle w:val="ListParagraph"/>
        <w:numPr>
          <w:ilvl w:val="0"/>
          <w:numId w:val="32"/>
        </w:numPr>
      </w:pPr>
      <w:r>
        <w:t>The Offeror must provide replacement parts</w:t>
      </w:r>
      <w:r w:rsidR="00B2219F">
        <w:t xml:space="preserve"> and </w:t>
      </w:r>
      <w:r w:rsidR="005B4E4C">
        <w:t>accessories</w:t>
      </w:r>
      <w:r w:rsidR="00B2219F">
        <w:t xml:space="preserve"> to include but not limited to</w:t>
      </w:r>
      <w:r w:rsidR="003112FA">
        <w:t xml:space="preserve">, </w:t>
      </w:r>
      <w:r w:rsidR="008F1E2F">
        <w:t xml:space="preserve">key modules, key </w:t>
      </w:r>
      <w:r w:rsidR="00583877">
        <w:t>f</w:t>
      </w:r>
      <w:r w:rsidR="008F1E2F">
        <w:t xml:space="preserve">obs, key rings, and hubs </w:t>
      </w:r>
      <w:r w:rsidR="00A74E03">
        <w:t xml:space="preserve">for the </w:t>
      </w:r>
      <w:r w:rsidR="00FD3B3D">
        <w:t xml:space="preserve">DOCR </w:t>
      </w:r>
      <w:r w:rsidR="00716E8A">
        <w:t>KeyWatcher</w:t>
      </w:r>
      <w:r w:rsidR="00942F48">
        <w:t xml:space="preserve"> equipment</w:t>
      </w:r>
      <w:r w:rsidR="00FD3B3D">
        <w:t xml:space="preserve"> listed in Attachment D.</w:t>
      </w:r>
    </w:p>
    <w:p w14:paraId="530C59CB" w14:textId="77777777" w:rsidR="004D67F5" w:rsidRDefault="004D67F5" w:rsidP="004D67F5">
      <w:pPr>
        <w:pStyle w:val="ListParagraph"/>
      </w:pPr>
    </w:p>
    <w:p w14:paraId="78EDAC12" w14:textId="77777777" w:rsidR="00A64AA4" w:rsidRDefault="00A64AA4" w:rsidP="00A64AA4">
      <w:pPr>
        <w:pStyle w:val="ListParagraph"/>
        <w:numPr>
          <w:ilvl w:val="0"/>
          <w:numId w:val="32"/>
        </w:numPr>
      </w:pPr>
      <w:r>
        <w:t xml:space="preserve">The Offeror must ship all orders for replacement parts and accessories within thirty (30) days upon receipt of order.  </w:t>
      </w:r>
    </w:p>
    <w:p w14:paraId="73B15CAA" w14:textId="77777777" w:rsidR="00A64AA4" w:rsidRDefault="00A64AA4" w:rsidP="00A64AA4">
      <w:pPr>
        <w:pStyle w:val="ListParagraph"/>
      </w:pPr>
    </w:p>
    <w:p w14:paraId="11E5F01A" w14:textId="18182243" w:rsidR="00942F48" w:rsidRDefault="00942F48" w:rsidP="00A74E03">
      <w:pPr>
        <w:pStyle w:val="ListParagraph"/>
        <w:numPr>
          <w:ilvl w:val="0"/>
          <w:numId w:val="32"/>
        </w:numPr>
      </w:pPr>
      <w:r>
        <w:t xml:space="preserve">The Offeror must provide general </w:t>
      </w:r>
      <w:r w:rsidR="006E464E">
        <w:t>preventative</w:t>
      </w:r>
      <w:r>
        <w:t xml:space="preserve"> maintenance and repair services to include </w:t>
      </w:r>
      <w:r w:rsidR="000E2965">
        <w:t xml:space="preserve">software upgrades for the </w:t>
      </w:r>
      <w:r w:rsidR="00431954">
        <w:t>equipment</w:t>
      </w:r>
      <w:r w:rsidR="000E2965">
        <w:t xml:space="preserve"> referenced </w:t>
      </w:r>
      <w:r w:rsidR="008330D1">
        <w:t>i</w:t>
      </w:r>
      <w:r w:rsidR="000E2965">
        <w:t>n paragraph A</w:t>
      </w:r>
      <w:r w:rsidR="0015479F">
        <w:t xml:space="preserve"> above.</w:t>
      </w:r>
      <w:r w:rsidR="008330D1">
        <w:t xml:space="preserve">  </w:t>
      </w:r>
      <w:r w:rsidR="00133E81">
        <w:t>All services,</w:t>
      </w:r>
      <w:r w:rsidR="002B5DCE">
        <w:t xml:space="preserve"> r</w:t>
      </w:r>
      <w:r w:rsidR="008330D1">
        <w:t xml:space="preserve">epairs </w:t>
      </w:r>
      <w:r w:rsidR="006E4DAD">
        <w:t xml:space="preserve">and upgrades </w:t>
      </w:r>
      <w:r w:rsidR="008330D1">
        <w:t xml:space="preserve">must be </w:t>
      </w:r>
      <w:r w:rsidR="006E4DAD">
        <w:t>coordinated with the designate</w:t>
      </w:r>
      <w:r w:rsidR="00B35E61">
        <w:t>d</w:t>
      </w:r>
      <w:r w:rsidR="006E4DAD">
        <w:t xml:space="preserve"> </w:t>
      </w:r>
      <w:r w:rsidR="00431954">
        <w:t>personnel</w:t>
      </w:r>
      <w:r w:rsidR="006E4DAD">
        <w:t xml:space="preserve"> </w:t>
      </w:r>
      <w:r w:rsidR="005E7CB7">
        <w:t xml:space="preserve">at each </w:t>
      </w:r>
      <w:r w:rsidR="002B5DCE">
        <w:t xml:space="preserve">DOCR </w:t>
      </w:r>
      <w:r w:rsidR="005E7CB7">
        <w:t>location.</w:t>
      </w:r>
      <w:r w:rsidR="002A0F9C">
        <w:t xml:space="preserve">  </w:t>
      </w:r>
      <w:r w:rsidR="00737B12">
        <w:t xml:space="preserve">Requests for repair services must be </w:t>
      </w:r>
      <w:r w:rsidR="00C04519">
        <w:t xml:space="preserve">acknowledged </w:t>
      </w:r>
      <w:r w:rsidR="00C3508C">
        <w:t xml:space="preserve">in </w:t>
      </w:r>
      <w:r w:rsidR="00C04519">
        <w:t xml:space="preserve">two </w:t>
      </w:r>
      <w:r w:rsidR="00737B12">
        <w:t>(</w:t>
      </w:r>
      <w:r w:rsidR="00C04519">
        <w:t>2</w:t>
      </w:r>
      <w:r w:rsidR="00737B12">
        <w:t>) business day</w:t>
      </w:r>
      <w:r w:rsidR="00902734">
        <w:t>s</w:t>
      </w:r>
      <w:r w:rsidR="00737B12">
        <w:t xml:space="preserve"> </w:t>
      </w:r>
      <w:r w:rsidR="00AB6E95">
        <w:t>and a</w:t>
      </w:r>
      <w:r w:rsidR="0059228B">
        <w:t xml:space="preserve">ll work must be </w:t>
      </w:r>
      <w:r w:rsidR="00BA4C58">
        <w:t xml:space="preserve">scheduled and </w:t>
      </w:r>
      <w:r w:rsidR="0059228B">
        <w:t>completed with</w:t>
      </w:r>
      <w:r w:rsidR="00904EEB">
        <w:t>in</w:t>
      </w:r>
      <w:r w:rsidR="0059228B">
        <w:t xml:space="preserve"> </w:t>
      </w:r>
      <w:r w:rsidR="009B2296">
        <w:t xml:space="preserve">twenty (20) business days </w:t>
      </w:r>
      <w:r w:rsidR="00AB6E95">
        <w:t xml:space="preserve">upon receipt of the </w:t>
      </w:r>
      <w:r w:rsidR="008E3C51">
        <w:t>request from the DOCR.</w:t>
      </w:r>
    </w:p>
    <w:p w14:paraId="044BE168" w14:textId="77777777" w:rsidR="00835D97" w:rsidRDefault="00835D97" w:rsidP="00835D97">
      <w:pPr>
        <w:pStyle w:val="ListParagraph"/>
      </w:pPr>
    </w:p>
    <w:p w14:paraId="5F84D511" w14:textId="2BEC2121" w:rsidR="00FA2474" w:rsidRDefault="000A3BA0" w:rsidP="00835D97">
      <w:pPr>
        <w:pStyle w:val="ListParagraph"/>
        <w:numPr>
          <w:ilvl w:val="0"/>
          <w:numId w:val="32"/>
        </w:numPr>
      </w:pPr>
      <w:r>
        <w:t xml:space="preserve">The County reserves the right to purchase </w:t>
      </w:r>
      <w:r w:rsidR="00DF5A08">
        <w:t xml:space="preserve">new </w:t>
      </w:r>
      <w:r w:rsidR="00851A5A">
        <w:t xml:space="preserve">systems </w:t>
      </w:r>
      <w:r w:rsidR="0093553D">
        <w:t xml:space="preserve">or expand existing systems on an as needed basis.  </w:t>
      </w:r>
      <w:r w:rsidR="00F93805">
        <w:t>Upon request by the Cou</w:t>
      </w:r>
      <w:r w:rsidR="00104B9E">
        <w:t>nty th</w:t>
      </w:r>
      <w:r w:rsidR="00F93805">
        <w:t xml:space="preserve">e Offeror must provide </w:t>
      </w:r>
      <w:r w:rsidR="00104B9E">
        <w:t xml:space="preserve">a written quote with </w:t>
      </w:r>
      <w:r w:rsidR="000C2EEA" w:rsidRPr="000C2EEA">
        <w:t xml:space="preserve">sufficient detail to document the configurations, customizations, </w:t>
      </w:r>
      <w:r w:rsidR="00852F3C">
        <w:t>p</w:t>
      </w:r>
      <w:r w:rsidR="000C2EEA" w:rsidRPr="000C2EEA">
        <w:t>ricing</w:t>
      </w:r>
      <w:r w:rsidR="00852F3C">
        <w:t xml:space="preserve">, </w:t>
      </w:r>
      <w:r w:rsidR="00431954">
        <w:t>and</w:t>
      </w:r>
      <w:r w:rsidR="00852F3C">
        <w:t xml:space="preserve"> warranty</w:t>
      </w:r>
      <w:r w:rsidR="000C2EEA" w:rsidRPr="000C2EEA">
        <w:t xml:space="preserve"> for each new system or add-on to an existing system</w:t>
      </w:r>
      <w:r w:rsidR="000C2EEA">
        <w:t xml:space="preserve">. </w:t>
      </w:r>
    </w:p>
    <w:p w14:paraId="26150DD4" w14:textId="77777777" w:rsidR="00F70116" w:rsidRDefault="00F70116" w:rsidP="00F70116">
      <w:pPr>
        <w:pStyle w:val="ListParagraph"/>
      </w:pPr>
    </w:p>
    <w:p w14:paraId="00FA86E1" w14:textId="1ADF75C9" w:rsidR="00F70116" w:rsidRPr="004C198B" w:rsidRDefault="00F70116" w:rsidP="00A74E03">
      <w:pPr>
        <w:pStyle w:val="ListParagraph"/>
        <w:numPr>
          <w:ilvl w:val="0"/>
          <w:numId w:val="32"/>
        </w:numPr>
      </w:pPr>
      <w:r>
        <w:t xml:space="preserve">Offeror is responsible for </w:t>
      </w:r>
      <w:r w:rsidR="00D65B84">
        <w:t xml:space="preserve">any third-party service provider that comes on site to provide service.  The Offeror must notify the </w:t>
      </w:r>
      <w:r w:rsidR="004E6502">
        <w:t xml:space="preserve">DOCR of the company name </w:t>
      </w:r>
      <w:r w:rsidR="009A5B11">
        <w:t xml:space="preserve">and technician </w:t>
      </w:r>
      <w:r w:rsidR="004E6502">
        <w:t>that will perform on site service</w:t>
      </w:r>
      <w:r w:rsidR="00737C41">
        <w:t xml:space="preserve">.  Offer must ensure their personnel or third party </w:t>
      </w:r>
      <w:r w:rsidR="00D16741">
        <w:t xml:space="preserve">the </w:t>
      </w:r>
      <w:r w:rsidR="009A5B11">
        <w:t>technician</w:t>
      </w:r>
      <w:r w:rsidR="00D16741">
        <w:t xml:space="preserve"> arrive</w:t>
      </w:r>
      <w:r w:rsidR="009A5B11">
        <w:t>s</w:t>
      </w:r>
      <w:r w:rsidR="00D16741">
        <w:t xml:space="preserve"> on site with identification and/or </w:t>
      </w:r>
      <w:r w:rsidR="00005588">
        <w:t xml:space="preserve">an </w:t>
      </w:r>
      <w:r w:rsidR="00325B79">
        <w:t xml:space="preserve">identifiable </w:t>
      </w:r>
      <w:r w:rsidR="00D16741">
        <w:t>company uniform</w:t>
      </w:r>
      <w:r w:rsidR="00325B79">
        <w:t>.</w:t>
      </w:r>
    </w:p>
    <w:p w14:paraId="27A58932" w14:textId="77777777" w:rsidR="005429F1" w:rsidRPr="004C198B" w:rsidRDefault="005429F1" w:rsidP="004C198B"/>
    <w:p w14:paraId="148D0AE0" w14:textId="31A60AAC" w:rsidR="005429F1" w:rsidRPr="004C198B" w:rsidRDefault="005535FA">
      <w:pPr>
        <w:pStyle w:val="Heading2"/>
        <w:numPr>
          <w:ilvl w:val="0"/>
          <w:numId w:val="6"/>
        </w:numPr>
      </w:pPr>
      <w:r w:rsidRPr="004C198B">
        <w:t>COUNTY RESPONSIBILITIES</w:t>
      </w:r>
    </w:p>
    <w:p w14:paraId="1E2C63D9" w14:textId="00B76338" w:rsidR="00C84DDD" w:rsidRPr="004C198B" w:rsidRDefault="00C84DDD" w:rsidP="004C198B">
      <w:r w:rsidRPr="004C198B">
        <w:tab/>
      </w:r>
      <w:r w:rsidR="00325B79">
        <w:t>The DOCR personnel will provide escort for Offeror’s personnel as needed.</w:t>
      </w:r>
    </w:p>
    <w:p w14:paraId="1CE8A2DC" w14:textId="77777777" w:rsidR="00A77720" w:rsidRPr="004C198B" w:rsidRDefault="00A77720" w:rsidP="004C198B"/>
    <w:p w14:paraId="0B9B5AFD" w14:textId="5A4EAF45" w:rsidR="006251D1" w:rsidRPr="004C198B" w:rsidRDefault="006251D1">
      <w:pPr>
        <w:pStyle w:val="Heading2"/>
        <w:numPr>
          <w:ilvl w:val="0"/>
          <w:numId w:val="6"/>
        </w:numPr>
      </w:pPr>
      <w:r w:rsidRPr="004C198B">
        <w:t>REPORTS</w:t>
      </w:r>
    </w:p>
    <w:p w14:paraId="1A52663E" w14:textId="2D4E3CD0" w:rsidR="00C84DDD" w:rsidRPr="004C198B" w:rsidRDefault="00C84DDD" w:rsidP="004C198B">
      <w:r w:rsidRPr="004C198B">
        <w:tab/>
      </w:r>
      <w:r w:rsidR="00325B79">
        <w:t>N</w:t>
      </w:r>
      <w:r w:rsidR="002F314E">
        <w:t>/</w:t>
      </w:r>
      <w:r w:rsidR="00325B79">
        <w:t>A</w:t>
      </w:r>
    </w:p>
    <w:p w14:paraId="73A8A11A" w14:textId="77777777" w:rsidR="006251D1" w:rsidRPr="004C198B" w:rsidRDefault="006251D1" w:rsidP="004C198B"/>
    <w:p w14:paraId="5AAAAA1A" w14:textId="15814A79" w:rsidR="00C1316B" w:rsidRPr="004C198B" w:rsidRDefault="00C1316B">
      <w:pPr>
        <w:pStyle w:val="Heading2"/>
        <w:numPr>
          <w:ilvl w:val="0"/>
          <w:numId w:val="6"/>
        </w:numPr>
      </w:pPr>
      <w:r w:rsidRPr="004C198B">
        <w:t>CONTRACTOR’S QUALIFICATIONS</w:t>
      </w:r>
    </w:p>
    <w:p w14:paraId="0ACE13A3" w14:textId="7C35D2C9" w:rsidR="00C84DDD" w:rsidRPr="004C198B" w:rsidRDefault="00645D31" w:rsidP="00645D31">
      <w:pPr>
        <w:ind w:left="360"/>
      </w:pPr>
      <w:r>
        <w:t>Offeror must be an authorized dealer</w:t>
      </w:r>
      <w:r w:rsidR="00B51BE3">
        <w:t xml:space="preserve"> for Morse </w:t>
      </w:r>
      <w:proofErr w:type="spellStart"/>
      <w:r w:rsidR="00B51BE3">
        <w:t>Watchmans</w:t>
      </w:r>
      <w:proofErr w:type="spellEnd"/>
      <w:r w:rsidR="00B51BE3">
        <w:t xml:space="preserve"> products and services.  </w:t>
      </w:r>
      <w:r w:rsidR="00325B79">
        <w:t>Offeror</w:t>
      </w:r>
      <w:r w:rsidR="000E1A06">
        <w:t xml:space="preserve">’s business </w:t>
      </w:r>
      <w:r w:rsidR="00325B79">
        <w:t xml:space="preserve">must </w:t>
      </w:r>
      <w:r w:rsidR="00347ED1">
        <w:t xml:space="preserve">have </w:t>
      </w:r>
      <w:r w:rsidR="00005588">
        <w:t xml:space="preserve">been in operation for </w:t>
      </w:r>
      <w:r w:rsidR="00347ED1">
        <w:t>at least five (5) consecutive years</w:t>
      </w:r>
      <w:r w:rsidR="00FE210D">
        <w:t>.  Offeror or Offeror</w:t>
      </w:r>
      <w:r w:rsidR="00AD2E96">
        <w:t>’</w:t>
      </w:r>
      <w:r w:rsidR="00FE210D">
        <w:t>s third</w:t>
      </w:r>
      <w:r w:rsidR="00AD2E96">
        <w:t xml:space="preserve"> party contractor must have at least five (5) years of </w:t>
      </w:r>
      <w:r>
        <w:t xml:space="preserve">experience maintaining Morse </w:t>
      </w:r>
      <w:proofErr w:type="spellStart"/>
      <w:r>
        <w:t>Watchmans</w:t>
      </w:r>
      <w:proofErr w:type="spellEnd"/>
      <w:r>
        <w:t xml:space="preserve"> </w:t>
      </w:r>
      <w:r w:rsidR="00DA6F27">
        <w:t>Key Watcher</w:t>
      </w:r>
      <w:r>
        <w:t xml:space="preserve"> equipment and software.</w:t>
      </w:r>
    </w:p>
    <w:p w14:paraId="0BEE4578" w14:textId="10339808" w:rsidR="142C5038" w:rsidRPr="004C198B" w:rsidRDefault="142C5038" w:rsidP="004C198B">
      <w:pPr>
        <w:rPr>
          <w:highlight w:val="yellow"/>
        </w:rPr>
      </w:pPr>
    </w:p>
    <w:p w14:paraId="6584D8E3" w14:textId="49E90406" w:rsidR="000C04C9" w:rsidRPr="004C198B" w:rsidRDefault="000C04C9" w:rsidP="004C198B"/>
    <w:p w14:paraId="7A758AF5" w14:textId="37CAC589" w:rsidR="001833E5" w:rsidRPr="004C198B" w:rsidRDefault="001A1D7C" w:rsidP="005838F8">
      <w:pPr>
        <w:pStyle w:val="Heading1"/>
      </w:pPr>
      <w:bookmarkStart w:id="14" w:name="_Toc200112186"/>
      <w:r w:rsidRPr="004C198B">
        <w:lastRenderedPageBreak/>
        <w:t>SECTION E</w:t>
      </w:r>
      <w:r w:rsidR="009E2BFE">
        <w:t xml:space="preserve">. </w:t>
      </w:r>
      <w:r w:rsidRPr="004C198B">
        <w:t>METHOD OF AWARD/EVALUATION CRITERIA</w:t>
      </w:r>
      <w:bookmarkEnd w:id="14"/>
    </w:p>
    <w:p w14:paraId="532B310F" w14:textId="62219174" w:rsidR="001A1D7C" w:rsidRPr="005C27E2" w:rsidRDefault="000B4703">
      <w:pPr>
        <w:pStyle w:val="Heading2"/>
        <w:numPr>
          <w:ilvl w:val="0"/>
          <w:numId w:val="7"/>
        </w:numPr>
      </w:pPr>
      <w:r w:rsidRPr="005C27E2">
        <w:rPr>
          <w:rFonts w:eastAsia="Calibri"/>
        </w:rPr>
        <w:t>PROCEDURES</w:t>
      </w:r>
    </w:p>
    <w:p w14:paraId="2395B328" w14:textId="320D30DD" w:rsidR="000B4703" w:rsidRPr="005C27E2" w:rsidRDefault="004F19A5">
      <w:pPr>
        <w:pStyle w:val="ListParagraph"/>
        <w:numPr>
          <w:ilvl w:val="0"/>
          <w:numId w:val="17"/>
        </w:numPr>
      </w:pPr>
      <w:r w:rsidRPr="005C27E2">
        <w:t xml:space="preserve">Upon receipt of </w:t>
      </w:r>
      <w:r w:rsidR="0666C2A6" w:rsidRPr="005C27E2">
        <w:t>proposals</w:t>
      </w:r>
      <w:r w:rsidRPr="005C27E2">
        <w:t xml:space="preserve">, the </w:t>
      </w:r>
      <w:r w:rsidR="00C84DDD" w:rsidRPr="005C27E2">
        <w:t xml:space="preserve">Department of </w:t>
      </w:r>
      <w:r w:rsidR="00B4305D" w:rsidRPr="005C27E2">
        <w:t xml:space="preserve">Correction and </w:t>
      </w:r>
      <w:r w:rsidR="006F77F9" w:rsidRPr="005C27E2">
        <w:t>R</w:t>
      </w:r>
      <w:r w:rsidR="00B4305D" w:rsidRPr="005C27E2">
        <w:t>ehabilitation</w:t>
      </w:r>
      <w:r w:rsidR="00D40A3B" w:rsidRPr="005C27E2">
        <w:t xml:space="preserve"> </w:t>
      </w:r>
      <w:r w:rsidR="005C27E2" w:rsidRPr="005C27E2">
        <w:t xml:space="preserve">Evaluation Committee (EC) </w:t>
      </w:r>
      <w:r w:rsidR="003B7191" w:rsidRPr="005C27E2">
        <w:t xml:space="preserve">will review and evaluate all </w:t>
      </w:r>
      <w:r w:rsidR="78FE937D" w:rsidRPr="005C27E2">
        <w:t>proposals</w:t>
      </w:r>
      <w:r w:rsidR="003B7191" w:rsidRPr="005C27E2">
        <w:t xml:space="preserve"> in accordance with the evaluation criteria listed below</w:t>
      </w:r>
      <w:r w:rsidR="00992579" w:rsidRPr="005C27E2">
        <w:t>. The E</w:t>
      </w:r>
      <w:r w:rsidR="005C27E2" w:rsidRPr="005C27E2">
        <w:t>C</w:t>
      </w:r>
      <w:r w:rsidR="00992579" w:rsidRPr="005C27E2">
        <w:t xml:space="preserve"> will also review for responsibility.</w:t>
      </w:r>
    </w:p>
    <w:p w14:paraId="6DBD5B2A" w14:textId="77777777" w:rsidR="002212A4" w:rsidRPr="004C198B" w:rsidRDefault="002212A4" w:rsidP="004C198B"/>
    <w:p w14:paraId="72CB1C13" w14:textId="6161249B" w:rsidR="00992579" w:rsidRPr="005C27E2" w:rsidRDefault="00A04C94">
      <w:pPr>
        <w:pStyle w:val="ListParagraph"/>
        <w:numPr>
          <w:ilvl w:val="0"/>
          <w:numId w:val="17"/>
        </w:numPr>
      </w:pPr>
      <w:r w:rsidRPr="005C27E2">
        <w:t xml:space="preserve">Vendor interviews </w:t>
      </w:r>
      <w:r w:rsidR="00C84DDD" w:rsidRPr="005C27E2">
        <w:t>will</w:t>
      </w:r>
      <w:r w:rsidRPr="005C27E2">
        <w:t xml:space="preserve"> not be conducted.</w:t>
      </w:r>
    </w:p>
    <w:p w14:paraId="7B39658A" w14:textId="77777777" w:rsidR="002212A4" w:rsidRPr="004C198B" w:rsidRDefault="002212A4" w:rsidP="004C198B"/>
    <w:p w14:paraId="0E9754A7" w14:textId="68E265D0" w:rsidR="00A04C94" w:rsidRPr="004C198B" w:rsidRDefault="00A04C94">
      <w:pPr>
        <w:pStyle w:val="ListParagraph"/>
        <w:numPr>
          <w:ilvl w:val="0"/>
          <w:numId w:val="17"/>
        </w:numPr>
      </w:pPr>
      <w:r w:rsidRPr="003A1F9F">
        <w:t xml:space="preserve">The </w:t>
      </w:r>
      <w:r w:rsidR="00C84DDD" w:rsidRPr="003A1F9F">
        <w:t>EC</w:t>
      </w:r>
      <w:r w:rsidR="005C27E2" w:rsidRPr="003A1F9F">
        <w:t xml:space="preserve"> </w:t>
      </w:r>
      <w:r w:rsidRPr="003A1F9F">
        <w:t>will</w:t>
      </w:r>
      <w:r w:rsidRPr="004C198B">
        <w:t xml:space="preserve"> make its award recommendation</w:t>
      </w:r>
      <w:r w:rsidR="00E71CE1" w:rsidRPr="004C198B">
        <w:t xml:space="preserve"> of the highest ranked offeror based on the written score and its responsibility</w:t>
      </w:r>
      <w:r w:rsidR="00694BA6" w:rsidRPr="004C198B">
        <w:t xml:space="preserve"> determination.</w:t>
      </w:r>
    </w:p>
    <w:p w14:paraId="259A7B2B" w14:textId="77777777" w:rsidR="002212A4" w:rsidRPr="004C198B" w:rsidRDefault="002212A4" w:rsidP="004C198B"/>
    <w:p w14:paraId="11ED6C88" w14:textId="01B956DB" w:rsidR="0010327A" w:rsidRPr="003A1F9F" w:rsidRDefault="0010327A">
      <w:pPr>
        <w:pStyle w:val="ListParagraph"/>
        <w:numPr>
          <w:ilvl w:val="0"/>
          <w:numId w:val="17"/>
        </w:numPr>
      </w:pPr>
      <w:r w:rsidRPr="003A1F9F">
        <w:t>After the successful conclusion of ne</w:t>
      </w:r>
      <w:r w:rsidR="00973368" w:rsidRPr="003A1F9F">
        <w:t xml:space="preserve">gotiations, the </w:t>
      </w:r>
      <w:r w:rsidR="0678013F" w:rsidRPr="003A1F9F">
        <w:t>using department will forward</w:t>
      </w:r>
      <w:r w:rsidR="5FE80F95" w:rsidRPr="003A1F9F">
        <w:t xml:space="preserve"> the contract to</w:t>
      </w:r>
      <w:r w:rsidR="16DFE3B4" w:rsidRPr="003A1F9F">
        <w:t xml:space="preserve"> the </w:t>
      </w:r>
      <w:r w:rsidR="00973368" w:rsidRPr="003A1F9F">
        <w:t>Director, Office of Procurement will execute the awarded contract.</w:t>
      </w:r>
    </w:p>
    <w:p w14:paraId="461AFB9F" w14:textId="77777777" w:rsidR="00084AF2" w:rsidRPr="004C198B" w:rsidRDefault="00084AF2" w:rsidP="004C198B"/>
    <w:p w14:paraId="5BA860E0" w14:textId="50023A70" w:rsidR="00FE77F0" w:rsidRPr="000479DF" w:rsidRDefault="00103AA4">
      <w:pPr>
        <w:pStyle w:val="Heading2"/>
        <w:numPr>
          <w:ilvl w:val="0"/>
          <w:numId w:val="7"/>
        </w:numPr>
      </w:pPr>
      <w:r w:rsidRPr="000479DF">
        <w:rPr>
          <w:rFonts w:eastAsia="Calibri"/>
        </w:rPr>
        <w:t>EVALUATION</w:t>
      </w:r>
      <w:r w:rsidRPr="000479DF">
        <w:t xml:space="preserve"> CRITERIA</w:t>
      </w:r>
    </w:p>
    <w:p w14:paraId="7B9F5971" w14:textId="387301C8" w:rsidR="003D5539" w:rsidRPr="000479DF" w:rsidRDefault="005876E8">
      <w:pPr>
        <w:pStyle w:val="ListParagraph"/>
        <w:numPr>
          <w:ilvl w:val="0"/>
          <w:numId w:val="18"/>
        </w:numPr>
      </w:pPr>
      <w:r w:rsidRPr="000479DF">
        <w:t>W</w:t>
      </w:r>
      <w:r w:rsidR="00103AA4" w:rsidRPr="000479DF">
        <w:t>ritten Evaluation Criteria</w:t>
      </w:r>
    </w:p>
    <w:tbl>
      <w:tblPr>
        <w:tblW w:w="4750" w:type="pct"/>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7746"/>
        <w:gridCol w:w="1830"/>
      </w:tblGrid>
      <w:tr w:rsidR="003D5539" w:rsidRPr="000479DF" w14:paraId="7E6790CD" w14:textId="77777777" w:rsidTr="00A314F0">
        <w:tc>
          <w:tcPr>
            <w:tcW w:w="7746" w:type="dxa"/>
          </w:tcPr>
          <w:p w14:paraId="2BB932A9" w14:textId="77777777" w:rsidR="003D5539" w:rsidRPr="000479DF" w:rsidRDefault="003D5539" w:rsidP="00CA0333">
            <w:r w:rsidRPr="000479DF">
              <w:t>Written Evaluation Criteria</w:t>
            </w:r>
          </w:p>
        </w:tc>
        <w:tc>
          <w:tcPr>
            <w:tcW w:w="1830" w:type="dxa"/>
            <w:vAlign w:val="bottom"/>
          </w:tcPr>
          <w:p w14:paraId="7AD9538F" w14:textId="77777777" w:rsidR="003D5539" w:rsidRPr="000479DF" w:rsidRDefault="003D5539" w:rsidP="00CA0333">
            <w:r w:rsidRPr="000479DF">
              <w:t>MAX POINTS</w:t>
            </w:r>
          </w:p>
        </w:tc>
      </w:tr>
      <w:tr w:rsidR="003D5539" w:rsidRPr="000479DF" w14:paraId="2CDDBB5D" w14:textId="77777777" w:rsidTr="00F83E99">
        <w:tc>
          <w:tcPr>
            <w:tcW w:w="7746" w:type="dxa"/>
          </w:tcPr>
          <w:p w14:paraId="662B126A" w14:textId="734FEDCE" w:rsidR="003D5539" w:rsidRPr="000479DF" w:rsidRDefault="003A1F9F" w:rsidP="000479DF">
            <w:pPr>
              <w:pStyle w:val="ListParagraph"/>
              <w:numPr>
                <w:ilvl w:val="0"/>
                <w:numId w:val="34"/>
              </w:numPr>
              <w:ind w:left="342"/>
            </w:pPr>
            <w:r w:rsidRPr="000479DF">
              <w:t xml:space="preserve">The Offeror </w:t>
            </w:r>
            <w:r w:rsidR="00904EEB">
              <w:t xml:space="preserve">is an </w:t>
            </w:r>
            <w:r w:rsidR="00904EEB" w:rsidRPr="00904EEB">
              <w:t xml:space="preserve">authorized dealer for Morse </w:t>
            </w:r>
            <w:proofErr w:type="spellStart"/>
            <w:r w:rsidR="00904EEB" w:rsidRPr="00904EEB">
              <w:t>Watchmans</w:t>
            </w:r>
            <w:proofErr w:type="spellEnd"/>
            <w:r w:rsidR="00904EEB" w:rsidRPr="00904EEB">
              <w:t xml:space="preserve"> products and services</w:t>
            </w:r>
            <w:r w:rsidR="00904EEB">
              <w:t xml:space="preserve"> and has </w:t>
            </w:r>
            <w:r w:rsidR="00904EEB" w:rsidRPr="00904EEB">
              <w:t xml:space="preserve">been in operation for at least five (5) consecutive years.  </w:t>
            </w:r>
            <w:r w:rsidR="00904EEB">
              <w:t xml:space="preserve">Offeror </w:t>
            </w:r>
            <w:r w:rsidR="000479DF" w:rsidRPr="000479DF">
              <w:t xml:space="preserve">can </w:t>
            </w:r>
            <w:r w:rsidRPr="000479DF">
              <w:t>provide replacement parts and accessories</w:t>
            </w:r>
            <w:r w:rsidR="000479DF" w:rsidRPr="000479DF">
              <w:t xml:space="preserve"> for the DOCR Key</w:t>
            </w:r>
            <w:r w:rsidR="00DA6F27">
              <w:t xml:space="preserve"> </w:t>
            </w:r>
            <w:r w:rsidR="000479DF" w:rsidRPr="000479DF">
              <w:t>Watcher equipment.</w:t>
            </w:r>
          </w:p>
        </w:tc>
        <w:tc>
          <w:tcPr>
            <w:tcW w:w="1830" w:type="dxa"/>
            <w:vAlign w:val="center"/>
          </w:tcPr>
          <w:p w14:paraId="1D6E55C9" w14:textId="40F9284A" w:rsidR="003D5539" w:rsidRPr="000479DF" w:rsidRDefault="00F83E99" w:rsidP="00F83E99">
            <w:pPr>
              <w:jc w:val="center"/>
            </w:pPr>
            <w:r>
              <w:t>10</w:t>
            </w:r>
          </w:p>
        </w:tc>
      </w:tr>
      <w:tr w:rsidR="00A314F0" w:rsidRPr="000479DF" w14:paraId="335A970B" w14:textId="77777777" w:rsidTr="00F83E99">
        <w:tc>
          <w:tcPr>
            <w:tcW w:w="7746" w:type="dxa"/>
          </w:tcPr>
          <w:p w14:paraId="57E0317C" w14:textId="1255FA2B" w:rsidR="00A314F0" w:rsidRPr="000479DF" w:rsidRDefault="00A314F0" w:rsidP="00A314F0">
            <w:pPr>
              <w:pStyle w:val="ListParagraph"/>
              <w:numPr>
                <w:ilvl w:val="0"/>
                <w:numId w:val="34"/>
              </w:numPr>
              <w:ind w:left="342"/>
            </w:pPr>
            <w:r w:rsidRPr="000479DF">
              <w:t xml:space="preserve">The Offeror </w:t>
            </w:r>
            <w:r>
              <w:t>can</w:t>
            </w:r>
            <w:r w:rsidRPr="000479DF">
              <w:t xml:space="preserve"> ship orders replacement parts and accessories within thirty (30) days upon receipt of order</w:t>
            </w:r>
            <w:r>
              <w:t>.</w:t>
            </w:r>
          </w:p>
        </w:tc>
        <w:tc>
          <w:tcPr>
            <w:tcW w:w="1830" w:type="dxa"/>
            <w:vAlign w:val="center"/>
          </w:tcPr>
          <w:p w14:paraId="4ED7440D" w14:textId="53225835" w:rsidR="00A314F0" w:rsidRPr="000479DF" w:rsidRDefault="003E7EF7" w:rsidP="00F83E99">
            <w:pPr>
              <w:jc w:val="center"/>
            </w:pPr>
            <w:r>
              <w:t>20</w:t>
            </w:r>
          </w:p>
        </w:tc>
      </w:tr>
      <w:tr w:rsidR="00A314F0" w:rsidRPr="000479DF" w14:paraId="0A7703BF" w14:textId="77777777" w:rsidTr="00F83E99">
        <w:tc>
          <w:tcPr>
            <w:tcW w:w="7746" w:type="dxa"/>
          </w:tcPr>
          <w:p w14:paraId="455C6A56" w14:textId="7D27752A" w:rsidR="00A314F0" w:rsidRPr="000479DF" w:rsidRDefault="00A314F0" w:rsidP="00A314F0">
            <w:pPr>
              <w:pStyle w:val="ListParagraph"/>
              <w:numPr>
                <w:ilvl w:val="0"/>
                <w:numId w:val="34"/>
              </w:numPr>
              <w:ind w:left="342"/>
            </w:pPr>
            <w:r>
              <w:t xml:space="preserve">Offeror can perform general preventative maintenance and repair to include software upgrades for the DOCR equipment.  Offeror can </w:t>
            </w:r>
            <w:r w:rsidRPr="00814DB2">
              <w:t xml:space="preserve"> ackno</w:t>
            </w:r>
            <w:r>
              <w:t>w</w:t>
            </w:r>
            <w:r w:rsidRPr="00814DB2">
              <w:t xml:space="preserve">ledge </w:t>
            </w:r>
            <w:r>
              <w:t xml:space="preserve">requests within </w:t>
            </w:r>
            <w:r w:rsidRPr="00814DB2">
              <w:t xml:space="preserve">two (2) business days and </w:t>
            </w:r>
            <w:r>
              <w:t xml:space="preserve">complete </w:t>
            </w:r>
            <w:r w:rsidRPr="00814DB2">
              <w:t>all work with</w:t>
            </w:r>
            <w:r>
              <w:t>in</w:t>
            </w:r>
            <w:r w:rsidRPr="00814DB2">
              <w:t xml:space="preserve"> twenty (20) business days upon receipt of the request </w:t>
            </w:r>
            <w:r>
              <w:t xml:space="preserve">services </w:t>
            </w:r>
          </w:p>
        </w:tc>
        <w:tc>
          <w:tcPr>
            <w:tcW w:w="1830" w:type="dxa"/>
            <w:vAlign w:val="center"/>
          </w:tcPr>
          <w:p w14:paraId="0568399E" w14:textId="546BCAA2" w:rsidR="00A314F0" w:rsidRPr="000479DF" w:rsidRDefault="00E65E40" w:rsidP="00F83E99">
            <w:pPr>
              <w:jc w:val="center"/>
            </w:pPr>
            <w:r>
              <w:t>2</w:t>
            </w:r>
            <w:r w:rsidR="00E02681">
              <w:t>5</w:t>
            </w:r>
          </w:p>
        </w:tc>
      </w:tr>
      <w:tr w:rsidR="00A314F0" w:rsidRPr="000479DF" w14:paraId="28452240" w14:textId="77777777" w:rsidTr="00F83E99">
        <w:tc>
          <w:tcPr>
            <w:tcW w:w="7746" w:type="dxa"/>
          </w:tcPr>
          <w:p w14:paraId="1F803B3F" w14:textId="55035506" w:rsidR="00A314F0" w:rsidRPr="000479DF" w:rsidRDefault="0063665B" w:rsidP="0063665B">
            <w:pPr>
              <w:pStyle w:val="ListParagraph"/>
              <w:numPr>
                <w:ilvl w:val="0"/>
                <w:numId w:val="34"/>
              </w:numPr>
              <w:ind w:left="342"/>
            </w:pPr>
            <w:r>
              <w:t xml:space="preserve">Offeror can ensure all </w:t>
            </w:r>
            <w:r w:rsidRPr="00C3508C">
              <w:t xml:space="preserve">services, repairs and upgrades </w:t>
            </w:r>
            <w:r>
              <w:t xml:space="preserve">are </w:t>
            </w:r>
            <w:r w:rsidRPr="00C3508C">
              <w:t xml:space="preserve">coordinated with the designated </w:t>
            </w:r>
            <w:r>
              <w:t xml:space="preserve">DOCR </w:t>
            </w:r>
            <w:r w:rsidRPr="00C3508C">
              <w:t>personnel</w:t>
            </w:r>
            <w:r>
              <w:t xml:space="preserve"> and provide advance notice of any </w:t>
            </w:r>
            <w:r w:rsidRPr="00286294">
              <w:t xml:space="preserve">third-party service provider that </w:t>
            </w:r>
            <w:r>
              <w:t xml:space="preserve">will </w:t>
            </w:r>
            <w:r w:rsidRPr="00286294">
              <w:t xml:space="preserve">provide service.  Offeror </w:t>
            </w:r>
            <w:r>
              <w:t>can ensure their personnel or third-party provider</w:t>
            </w:r>
            <w:r w:rsidRPr="00286294">
              <w:t xml:space="preserve"> arrives on site with identification and/or an identifiable company uniform.</w:t>
            </w:r>
          </w:p>
        </w:tc>
        <w:tc>
          <w:tcPr>
            <w:tcW w:w="1830" w:type="dxa"/>
            <w:vAlign w:val="center"/>
          </w:tcPr>
          <w:p w14:paraId="156D96F6" w14:textId="7357B3F0" w:rsidR="00A314F0" w:rsidRPr="000479DF" w:rsidRDefault="00E02681" w:rsidP="00F83E99">
            <w:pPr>
              <w:jc w:val="center"/>
            </w:pPr>
            <w:r>
              <w:t>15</w:t>
            </w:r>
          </w:p>
        </w:tc>
      </w:tr>
      <w:tr w:rsidR="003D5539" w:rsidRPr="000479DF" w14:paraId="2AB6DA5F" w14:textId="77777777" w:rsidTr="00BA2661">
        <w:tc>
          <w:tcPr>
            <w:tcW w:w="7746" w:type="dxa"/>
          </w:tcPr>
          <w:p w14:paraId="5169B33B" w14:textId="7881CD39" w:rsidR="00814DB2" w:rsidRPr="000479DF" w:rsidRDefault="0063665B" w:rsidP="0063665B">
            <w:pPr>
              <w:pStyle w:val="ListParagraph"/>
              <w:numPr>
                <w:ilvl w:val="0"/>
                <w:numId w:val="34"/>
              </w:numPr>
              <w:ind w:left="342"/>
            </w:pPr>
            <w:r w:rsidRPr="000479DF">
              <w:t>Fee Schedule (Attachment A)</w:t>
            </w:r>
          </w:p>
        </w:tc>
        <w:tc>
          <w:tcPr>
            <w:tcW w:w="1830" w:type="dxa"/>
            <w:vAlign w:val="center"/>
          </w:tcPr>
          <w:p w14:paraId="5F0DAD1B" w14:textId="42E2EDC5" w:rsidR="003D5539" w:rsidRPr="000479DF" w:rsidRDefault="00E02681" w:rsidP="00BA2661">
            <w:pPr>
              <w:jc w:val="center"/>
            </w:pPr>
            <w:r>
              <w:t>30</w:t>
            </w:r>
          </w:p>
        </w:tc>
      </w:tr>
      <w:tr w:rsidR="003D5539" w:rsidRPr="004C198B" w14:paraId="0ACE3F9C" w14:textId="77777777" w:rsidTr="00BA2661">
        <w:tc>
          <w:tcPr>
            <w:tcW w:w="7746" w:type="dxa"/>
          </w:tcPr>
          <w:p w14:paraId="527204C0" w14:textId="77777777" w:rsidR="003D5539" w:rsidRPr="000479DF" w:rsidRDefault="003D5539" w:rsidP="00CA0333">
            <w:r w:rsidRPr="000479DF">
              <w:t>TOTAL</w:t>
            </w:r>
          </w:p>
        </w:tc>
        <w:tc>
          <w:tcPr>
            <w:tcW w:w="1830" w:type="dxa"/>
            <w:vAlign w:val="center"/>
          </w:tcPr>
          <w:p w14:paraId="7B2D1010" w14:textId="062C4EEC" w:rsidR="003D5539" w:rsidRPr="003D5539" w:rsidRDefault="00317AA7" w:rsidP="00BA2661">
            <w:pPr>
              <w:jc w:val="center"/>
            </w:pPr>
            <w:r>
              <w:t>100</w:t>
            </w:r>
          </w:p>
        </w:tc>
      </w:tr>
    </w:tbl>
    <w:p w14:paraId="736AB8BB" w14:textId="77777777" w:rsidR="003D5539" w:rsidRPr="003D5539" w:rsidRDefault="003D5539" w:rsidP="003D5539">
      <w:pPr>
        <w:pStyle w:val="ListParagraph"/>
        <w:ind w:left="1080"/>
        <w:rPr>
          <w:highlight w:val="yellow"/>
        </w:rPr>
      </w:pPr>
    </w:p>
    <w:p w14:paraId="5EBDC95D" w14:textId="77777777" w:rsidR="003702EF" w:rsidRPr="003702EF" w:rsidRDefault="003702EF" w:rsidP="003702EF"/>
    <w:p w14:paraId="7BEE1B82" w14:textId="601643BD" w:rsidR="00F04D32" w:rsidRPr="004C198B" w:rsidRDefault="00F04D32" w:rsidP="003702EF">
      <w:pPr>
        <w:pStyle w:val="Heading1"/>
      </w:pPr>
      <w:bookmarkStart w:id="15" w:name="_Toc200112187"/>
      <w:r w:rsidRPr="004C198B">
        <w:t>SECTION F</w:t>
      </w:r>
      <w:r w:rsidR="009E2BFE">
        <w:t xml:space="preserve">. </w:t>
      </w:r>
      <w:r w:rsidRPr="004C198B">
        <w:t>SUBMISSIONS</w:t>
      </w:r>
      <w:bookmarkEnd w:id="15"/>
    </w:p>
    <w:p w14:paraId="723C0093" w14:textId="28C43D4A" w:rsidR="00625456" w:rsidRPr="004C198B" w:rsidRDefault="0AB8B887">
      <w:pPr>
        <w:pStyle w:val="ListParagraph"/>
        <w:numPr>
          <w:ilvl w:val="0"/>
          <w:numId w:val="19"/>
        </w:numPr>
      </w:pPr>
      <w:r w:rsidRPr="004C198B">
        <w:t>Offerors must submit their proposal in the format below. Written proposals will be evaluated on only material that is submitted. The offer</w:t>
      </w:r>
      <w:r w:rsidR="1DA249F7" w:rsidRPr="004C198B">
        <w:t xml:space="preserve">or must submit sufficient information to enable the </w:t>
      </w:r>
      <w:r w:rsidR="55CA39C7" w:rsidRPr="004C198B">
        <w:t>Evaluation Committee</w:t>
      </w:r>
      <w:r w:rsidR="1DA249F7" w:rsidRPr="004C198B">
        <w:t xml:space="preserve"> to evaluate the offeror’s capabilities and experience. Proposals must include the following information:</w:t>
      </w:r>
    </w:p>
    <w:p w14:paraId="3A90B03B" w14:textId="137F5DDB" w:rsidR="0044385E" w:rsidRPr="004C198B" w:rsidRDefault="486D2710">
      <w:pPr>
        <w:pStyle w:val="ListParagraph"/>
        <w:numPr>
          <w:ilvl w:val="0"/>
          <w:numId w:val="20"/>
        </w:numPr>
      </w:pPr>
      <w:r w:rsidRPr="004C198B">
        <w:t xml:space="preserve">A cover letter with a brief description of the </w:t>
      </w:r>
      <w:r w:rsidR="3211DD0E" w:rsidRPr="004C198B">
        <w:t>business entity</w:t>
      </w:r>
      <w:r w:rsidRPr="004C198B">
        <w:t>, including the offeror’s name, address, telephone number, and email address</w:t>
      </w:r>
      <w:r w:rsidR="20847B74" w:rsidRPr="004C198B">
        <w:t>.</w:t>
      </w:r>
    </w:p>
    <w:p w14:paraId="4BD1F846" w14:textId="3311A472" w:rsidR="00F563A4" w:rsidRPr="004C198B" w:rsidRDefault="20847B74">
      <w:pPr>
        <w:pStyle w:val="ListParagraph"/>
        <w:numPr>
          <w:ilvl w:val="0"/>
          <w:numId w:val="20"/>
        </w:numPr>
      </w:pPr>
      <w:r w:rsidRPr="004C198B">
        <w:t xml:space="preserve">The completed </w:t>
      </w:r>
      <w:r w:rsidR="00FABB56" w:rsidRPr="004C198B">
        <w:t>Acknowledgement</w:t>
      </w:r>
      <w:r w:rsidR="7123084E" w:rsidRPr="004C198B">
        <w:t xml:space="preserve"> </w:t>
      </w:r>
      <w:r w:rsidR="517935D3" w:rsidRPr="004C198B">
        <w:t>P</w:t>
      </w:r>
      <w:r w:rsidR="7123084E" w:rsidRPr="004C198B">
        <w:t>age</w:t>
      </w:r>
      <w:r w:rsidRPr="004C198B">
        <w:t xml:space="preserve"> of this solicitation, signed by a person authorized to bind the offeror to the proposal.</w:t>
      </w:r>
    </w:p>
    <w:p w14:paraId="7646994F" w14:textId="06A09E91" w:rsidR="00272E22" w:rsidRPr="004C198B" w:rsidRDefault="00272E22">
      <w:pPr>
        <w:pStyle w:val="ListParagraph"/>
        <w:numPr>
          <w:ilvl w:val="0"/>
          <w:numId w:val="20"/>
        </w:numPr>
      </w:pPr>
      <w:r w:rsidRPr="004C198B">
        <w:t>At least three references that may be contacted to attest to the quality and timeliness of the offeror’s work of similar nature and scope as that required by the County in this solicitation.</w:t>
      </w:r>
      <w:r w:rsidR="0073698C" w:rsidRPr="004C198B">
        <w:t xml:space="preserve"> (Attachment C)</w:t>
      </w:r>
    </w:p>
    <w:p w14:paraId="19D91558" w14:textId="77777777" w:rsidR="005545EF" w:rsidRDefault="002C108C">
      <w:pPr>
        <w:pStyle w:val="ListParagraph"/>
        <w:numPr>
          <w:ilvl w:val="0"/>
          <w:numId w:val="20"/>
        </w:numPr>
      </w:pPr>
      <w:r w:rsidRPr="004C198B">
        <w:t>The offeror must submit the appropriate Wage Requirements Law</w:t>
      </w:r>
      <w:r w:rsidR="00D96BAC" w:rsidRPr="004C198B">
        <w:t xml:space="preserve"> forms</w:t>
      </w:r>
      <w:r w:rsidR="0011109D" w:rsidRPr="004C198B">
        <w:t xml:space="preserve"> (PMMD-177, see #3 below Web-links)</w:t>
      </w:r>
      <w:r w:rsidR="00D96BAC" w:rsidRPr="004C198B">
        <w:t>.</w:t>
      </w:r>
    </w:p>
    <w:p w14:paraId="69A7F738" w14:textId="6040325D" w:rsidR="00D96BAC" w:rsidRPr="004C198B" w:rsidRDefault="00D96BAC">
      <w:pPr>
        <w:pStyle w:val="ListParagraph"/>
        <w:numPr>
          <w:ilvl w:val="0"/>
          <w:numId w:val="20"/>
        </w:numPr>
      </w:pPr>
      <w:r w:rsidRPr="004C198B">
        <w:t>Minority, Female, Disabled Persons Subcontractor Performance Plan</w:t>
      </w:r>
      <w:r w:rsidR="0011109D" w:rsidRPr="004C198B">
        <w:t xml:space="preserve"> (</w:t>
      </w:r>
      <w:r w:rsidR="00011480" w:rsidRPr="004C198B">
        <w:t>PMMD-65, see #2 below Web-links)</w:t>
      </w:r>
      <w:r w:rsidR="00701627" w:rsidRPr="004C198B">
        <w:t>.</w:t>
      </w:r>
    </w:p>
    <w:p w14:paraId="066BB09C" w14:textId="77777777" w:rsidR="00885DAF" w:rsidRPr="00885DAF" w:rsidRDefault="00500177">
      <w:pPr>
        <w:pStyle w:val="ListParagraph"/>
        <w:numPr>
          <w:ilvl w:val="0"/>
          <w:numId w:val="20"/>
        </w:numPr>
      </w:pPr>
      <w:r w:rsidRPr="00885DAF">
        <w:lastRenderedPageBreak/>
        <w:t xml:space="preserve">Describe your support process for ordering replacement parts and supplies. </w:t>
      </w:r>
      <w:r w:rsidR="00AA6802" w:rsidRPr="00885DAF">
        <w:t xml:space="preserve">Description should indicate if </w:t>
      </w:r>
      <w:r w:rsidR="00885DAF" w:rsidRPr="00885DAF">
        <w:t>support is provided by live personnel or web-based requests.</w:t>
      </w:r>
    </w:p>
    <w:p w14:paraId="42157AD9" w14:textId="4E3233C5" w:rsidR="00516EBE" w:rsidRPr="00885DAF" w:rsidRDefault="00885DAF">
      <w:pPr>
        <w:pStyle w:val="ListParagraph"/>
        <w:numPr>
          <w:ilvl w:val="0"/>
          <w:numId w:val="20"/>
        </w:numPr>
      </w:pPr>
      <w:r w:rsidRPr="00885DAF">
        <w:t xml:space="preserve">Provide an </w:t>
      </w:r>
      <w:r w:rsidR="00500177" w:rsidRPr="00885DAF">
        <w:t>explanation of the d</w:t>
      </w:r>
      <w:r w:rsidR="008308F6" w:rsidRPr="00885DAF">
        <w:t xml:space="preserve">elivery timeframes for </w:t>
      </w:r>
      <w:r w:rsidR="00FA61A5" w:rsidRPr="00885DAF">
        <w:t>items in stock and items that are not in stock or considered special orders</w:t>
      </w:r>
      <w:r w:rsidR="00A87908" w:rsidRPr="00885DAF">
        <w:t>.</w:t>
      </w:r>
    </w:p>
    <w:p w14:paraId="5BEF8211" w14:textId="00BE1E0C" w:rsidR="003724F9" w:rsidRPr="00885DAF" w:rsidRDefault="003724F9">
      <w:pPr>
        <w:pStyle w:val="ListParagraph"/>
        <w:numPr>
          <w:ilvl w:val="0"/>
          <w:numId w:val="20"/>
        </w:numPr>
      </w:pPr>
      <w:r w:rsidRPr="00885DAF">
        <w:t xml:space="preserve">Describe your support process for </w:t>
      </w:r>
      <w:r w:rsidR="00D703CE" w:rsidRPr="00885DAF">
        <w:t xml:space="preserve">repair services to include the name(s) of local companies that would be used to provide on-site services. </w:t>
      </w:r>
    </w:p>
    <w:p w14:paraId="1BC80371" w14:textId="1610A633" w:rsidR="006446E5" w:rsidRPr="004C198B" w:rsidRDefault="00FB3E5D">
      <w:pPr>
        <w:pStyle w:val="ListParagraph"/>
        <w:numPr>
          <w:ilvl w:val="0"/>
          <w:numId w:val="20"/>
        </w:numPr>
      </w:pPr>
      <w:r w:rsidRPr="004C198B">
        <w:t xml:space="preserve">Fee Schedule </w:t>
      </w:r>
      <w:r w:rsidR="00315037" w:rsidRPr="004C198B">
        <w:t>(Attachment A)</w:t>
      </w:r>
    </w:p>
    <w:p w14:paraId="7504EBC4" w14:textId="77777777" w:rsidR="000B4703" w:rsidRPr="004C198B" w:rsidRDefault="000B4703" w:rsidP="004C198B"/>
    <w:p w14:paraId="1B3B753E" w14:textId="47BB38DE" w:rsidR="007F7E9B" w:rsidRPr="004C198B" w:rsidRDefault="003702EF" w:rsidP="003702EF">
      <w:pPr>
        <w:pStyle w:val="Heading1"/>
      </w:pPr>
      <w:bookmarkStart w:id="16" w:name="_Toc200112188"/>
      <w:r w:rsidRPr="004C198B">
        <w:t>WEB-LINKS FOR DOCUMENTS AND FORMS</w:t>
      </w:r>
      <w:r w:rsidR="007F7E9B" w:rsidRPr="004C198B">
        <w:t>:</w:t>
      </w:r>
      <w:bookmarkEnd w:id="16"/>
    </w:p>
    <w:p w14:paraId="530D842C" w14:textId="2F4F8937" w:rsidR="007F7E9B" w:rsidRPr="003702EF" w:rsidRDefault="007F7E9B">
      <w:pPr>
        <w:pStyle w:val="ListParagraph"/>
        <w:numPr>
          <w:ilvl w:val="0"/>
          <w:numId w:val="21"/>
        </w:numPr>
      </w:pPr>
      <w:r w:rsidRPr="003702EF">
        <w:t>Central Vendor Registration System</w:t>
      </w:r>
      <w:r w:rsidR="003702EF">
        <w:t>,</w:t>
      </w:r>
      <w:r w:rsidRPr="003702EF">
        <w:t xml:space="preserve"> </w:t>
      </w:r>
      <w:hyperlink r:id="rId25" w:history="1">
        <w:r w:rsidRPr="003702EF">
          <w:rPr>
            <w:rStyle w:val="Hyperlink"/>
          </w:rPr>
          <w:t>www.mcipcc.net</w:t>
        </w:r>
      </w:hyperlink>
      <w:r w:rsidR="003702EF">
        <w:t>.</w:t>
      </w:r>
    </w:p>
    <w:p w14:paraId="7290D6D4" w14:textId="3F6B0F5C" w:rsidR="007F7E9B" w:rsidRPr="003702EF" w:rsidRDefault="007F7E9B">
      <w:pPr>
        <w:pStyle w:val="ListParagraph"/>
        <w:numPr>
          <w:ilvl w:val="0"/>
          <w:numId w:val="21"/>
        </w:numPr>
      </w:pPr>
      <w:r w:rsidRPr="003702EF">
        <w:t>Minority, Female, Disabled Person Subcontractor Performance Plan and Sample MFD Report of Payments Received</w:t>
      </w:r>
      <w:r w:rsidR="003702EF">
        <w:t>,</w:t>
      </w:r>
      <w:r w:rsidRPr="003702EF">
        <w:t xml:space="preserve"> </w:t>
      </w:r>
      <w:hyperlink r:id="rId26" w:history="1">
        <w:r w:rsidRPr="003702EF">
          <w:rPr>
            <w:rStyle w:val="Hyperlink"/>
          </w:rPr>
          <w:t>www.montgomerycountymd.gov/PRO/Resources/Files/SolForm/PMMD-65.pdf</w:t>
        </w:r>
      </w:hyperlink>
      <w:r w:rsidR="003702EF">
        <w:t>,</w:t>
      </w:r>
      <w:r w:rsidRPr="003702EF">
        <w:t xml:space="preserve"> </w:t>
      </w:r>
      <w:hyperlink r:id="rId27" w:history="1">
        <w:r w:rsidRPr="003702EF">
          <w:rPr>
            <w:rStyle w:val="Hyperlink"/>
          </w:rPr>
          <w:t>www.montgomerycountymd.gov/PRO/Resources/Files/SolForm/PMMD-97.pdf</w:t>
        </w:r>
      </w:hyperlink>
      <w:r w:rsidR="003702EF">
        <w:t>.</w:t>
      </w:r>
    </w:p>
    <w:p w14:paraId="398E7655" w14:textId="3DEF0579" w:rsidR="007F7E9B" w:rsidRPr="003702EF" w:rsidRDefault="007F7E9B">
      <w:pPr>
        <w:pStyle w:val="ListParagraph"/>
        <w:numPr>
          <w:ilvl w:val="0"/>
          <w:numId w:val="21"/>
        </w:numPr>
      </w:pPr>
      <w:r w:rsidRPr="003702EF">
        <w:t>Wage Requirements for Services Contracts Addendum and Wage Requirements Certification Form and 501(c)(3) Nonprofit Organization’s Employee’s Wage and Health Insurance Form</w:t>
      </w:r>
      <w:r w:rsidR="003702EF">
        <w:t>,</w:t>
      </w:r>
      <w:r w:rsidRPr="003702EF">
        <w:t xml:space="preserve"> </w:t>
      </w:r>
      <w:hyperlink r:id="rId28" w:history="1">
        <w:r w:rsidRPr="003702EF">
          <w:rPr>
            <w:rStyle w:val="Hyperlink"/>
          </w:rPr>
          <w:t>www.montgomerycountymd.gov/PRO/Resources/Files/SolForm/PMMD-177.pdf</w:t>
        </w:r>
      </w:hyperlink>
      <w:r w:rsidR="003702EF">
        <w:t>.</w:t>
      </w:r>
    </w:p>
    <w:p w14:paraId="3DEB03D5" w14:textId="77777777" w:rsidR="00BF1074" w:rsidRDefault="00BF1074" w:rsidP="004C198B"/>
    <w:p w14:paraId="79399A32" w14:textId="77777777" w:rsidR="003702EF" w:rsidRDefault="003702EF" w:rsidP="004C198B"/>
    <w:p w14:paraId="2294F1DC" w14:textId="7BFECE34" w:rsidR="003702EF" w:rsidRPr="004C198B" w:rsidRDefault="003702EF" w:rsidP="004C198B">
      <w:pPr>
        <w:sectPr w:rsidR="003702EF" w:rsidRPr="004C198B" w:rsidSect="003702EF">
          <w:footerReference w:type="default" r:id="rId29"/>
          <w:pgSz w:w="12240" w:h="15840" w:code="1"/>
          <w:pgMar w:top="1080" w:right="1080" w:bottom="1080" w:left="1080" w:header="720" w:footer="720" w:gutter="0"/>
          <w:cols w:space="720"/>
          <w:formProt w:val="0"/>
        </w:sectPr>
      </w:pPr>
    </w:p>
    <w:p w14:paraId="1FA4C18A" w14:textId="2F662399" w:rsidR="00461940" w:rsidRPr="004C198B" w:rsidRDefault="00F83A1E" w:rsidP="003702EF">
      <w:pPr>
        <w:pStyle w:val="Heading1"/>
        <w:jc w:val="center"/>
      </w:pPr>
      <w:bookmarkStart w:id="17" w:name="_Toc200112189"/>
      <w:r w:rsidRPr="004C198B">
        <w:lastRenderedPageBreak/>
        <w:t>A</w:t>
      </w:r>
      <w:r w:rsidR="007C2AB6" w:rsidRPr="004C198B">
        <w:t>TTACHMENT A</w:t>
      </w:r>
      <w:r w:rsidR="003702EF">
        <w:t>,</w:t>
      </w:r>
      <w:r w:rsidR="003702EF">
        <w:br/>
      </w:r>
      <w:r w:rsidR="0011562F" w:rsidRPr="004C198B">
        <w:t>FEE SCHEDULE</w:t>
      </w:r>
      <w:bookmarkEnd w:id="17"/>
    </w:p>
    <w:p w14:paraId="7B169C71" w14:textId="77777777" w:rsidR="00F83A1E" w:rsidRPr="004C198B" w:rsidRDefault="00F83A1E" w:rsidP="004C198B"/>
    <w:p w14:paraId="6DB61977" w14:textId="77777777" w:rsidR="007706E1" w:rsidRDefault="007706E1" w:rsidP="004C198B"/>
    <w:p w14:paraId="6BEE1DDD" w14:textId="6C78B49F" w:rsidR="00A1394E" w:rsidRPr="004C198B" w:rsidRDefault="000B4ACA" w:rsidP="004C198B">
      <w:r>
        <w:t>Replacement Parts &amp; Supplies:</w:t>
      </w:r>
    </w:p>
    <w:p w14:paraId="705CD758" w14:textId="77777777" w:rsidR="00C6632B" w:rsidRPr="004C198B" w:rsidRDefault="00C6632B" w:rsidP="004C198B"/>
    <w:tbl>
      <w:tblPr>
        <w:tblStyle w:val="TableGrid"/>
        <w:tblW w:w="0" w:type="auto"/>
        <w:tblLook w:val="04A0" w:firstRow="1" w:lastRow="0" w:firstColumn="1" w:lastColumn="0" w:noHBand="0" w:noVBand="1"/>
      </w:tblPr>
      <w:tblGrid>
        <w:gridCol w:w="1978"/>
        <w:gridCol w:w="1890"/>
        <w:gridCol w:w="1620"/>
      </w:tblGrid>
      <w:tr w:rsidR="007706E1" w14:paraId="18596A2F" w14:textId="77777777" w:rsidTr="000B6EC8">
        <w:tc>
          <w:tcPr>
            <w:tcW w:w="1978" w:type="dxa"/>
            <w:vAlign w:val="center"/>
          </w:tcPr>
          <w:p w14:paraId="7C30929A" w14:textId="2A57299F" w:rsidR="007706E1" w:rsidRDefault="007706E1" w:rsidP="00CC6363">
            <w:pPr>
              <w:jc w:val="center"/>
            </w:pPr>
            <w:r>
              <w:t>Catalogue Item #</w:t>
            </w:r>
          </w:p>
        </w:tc>
        <w:tc>
          <w:tcPr>
            <w:tcW w:w="1890" w:type="dxa"/>
            <w:vAlign w:val="center"/>
          </w:tcPr>
          <w:p w14:paraId="6E751381" w14:textId="15816B1C" w:rsidR="007706E1" w:rsidRDefault="007706E1" w:rsidP="00CC6363">
            <w:pPr>
              <w:jc w:val="center"/>
            </w:pPr>
            <w:r>
              <w:t>Manufacturer’s List Price</w:t>
            </w:r>
          </w:p>
        </w:tc>
        <w:tc>
          <w:tcPr>
            <w:tcW w:w="1620" w:type="dxa"/>
            <w:vAlign w:val="center"/>
          </w:tcPr>
          <w:p w14:paraId="1C7A3BEB" w14:textId="2B19B62D" w:rsidR="007706E1" w:rsidRDefault="007706E1" w:rsidP="00CC6363">
            <w:pPr>
              <w:jc w:val="center"/>
            </w:pPr>
            <w:r>
              <w:t>Fixed Percent Discount</w:t>
            </w:r>
          </w:p>
        </w:tc>
      </w:tr>
      <w:tr w:rsidR="007706E1" w14:paraId="417F986D" w14:textId="77777777" w:rsidTr="000B6EC8">
        <w:tc>
          <w:tcPr>
            <w:tcW w:w="1978" w:type="dxa"/>
          </w:tcPr>
          <w:p w14:paraId="329BD184" w14:textId="77777777" w:rsidR="007706E1" w:rsidRDefault="007706E1" w:rsidP="004C198B"/>
        </w:tc>
        <w:tc>
          <w:tcPr>
            <w:tcW w:w="1890" w:type="dxa"/>
          </w:tcPr>
          <w:p w14:paraId="1EC18308" w14:textId="77777777" w:rsidR="007706E1" w:rsidRDefault="007706E1" w:rsidP="004C198B"/>
        </w:tc>
        <w:tc>
          <w:tcPr>
            <w:tcW w:w="1620" w:type="dxa"/>
          </w:tcPr>
          <w:p w14:paraId="00CC87BA" w14:textId="77777777" w:rsidR="007706E1" w:rsidRDefault="007706E1" w:rsidP="004C198B"/>
        </w:tc>
      </w:tr>
      <w:tr w:rsidR="007706E1" w14:paraId="36A71043" w14:textId="77777777" w:rsidTr="000B6EC8">
        <w:tc>
          <w:tcPr>
            <w:tcW w:w="1978" w:type="dxa"/>
          </w:tcPr>
          <w:p w14:paraId="7733180A" w14:textId="77777777" w:rsidR="007706E1" w:rsidRDefault="007706E1" w:rsidP="004C198B"/>
        </w:tc>
        <w:tc>
          <w:tcPr>
            <w:tcW w:w="1890" w:type="dxa"/>
          </w:tcPr>
          <w:p w14:paraId="7E2E3775" w14:textId="77777777" w:rsidR="007706E1" w:rsidRDefault="007706E1" w:rsidP="004C198B"/>
        </w:tc>
        <w:tc>
          <w:tcPr>
            <w:tcW w:w="1620" w:type="dxa"/>
          </w:tcPr>
          <w:p w14:paraId="4E127F36" w14:textId="77777777" w:rsidR="007706E1" w:rsidRDefault="007706E1" w:rsidP="004C198B"/>
        </w:tc>
      </w:tr>
      <w:tr w:rsidR="007706E1" w14:paraId="66A93605" w14:textId="77777777" w:rsidTr="000B6EC8">
        <w:tc>
          <w:tcPr>
            <w:tcW w:w="1978" w:type="dxa"/>
          </w:tcPr>
          <w:p w14:paraId="2AAC0413" w14:textId="77777777" w:rsidR="007706E1" w:rsidRDefault="007706E1" w:rsidP="004C198B"/>
        </w:tc>
        <w:tc>
          <w:tcPr>
            <w:tcW w:w="1890" w:type="dxa"/>
          </w:tcPr>
          <w:p w14:paraId="24250480" w14:textId="77777777" w:rsidR="007706E1" w:rsidRDefault="007706E1" w:rsidP="004C198B"/>
        </w:tc>
        <w:tc>
          <w:tcPr>
            <w:tcW w:w="1620" w:type="dxa"/>
          </w:tcPr>
          <w:p w14:paraId="3B2A73CC" w14:textId="77777777" w:rsidR="007706E1" w:rsidRDefault="007706E1" w:rsidP="004C198B"/>
        </w:tc>
      </w:tr>
      <w:tr w:rsidR="007706E1" w14:paraId="57A27881" w14:textId="77777777" w:rsidTr="000B6EC8">
        <w:tc>
          <w:tcPr>
            <w:tcW w:w="1978" w:type="dxa"/>
          </w:tcPr>
          <w:p w14:paraId="192E796C" w14:textId="77777777" w:rsidR="007706E1" w:rsidRDefault="007706E1" w:rsidP="004C198B"/>
        </w:tc>
        <w:tc>
          <w:tcPr>
            <w:tcW w:w="1890" w:type="dxa"/>
          </w:tcPr>
          <w:p w14:paraId="26F4D10B" w14:textId="77777777" w:rsidR="007706E1" w:rsidRDefault="007706E1" w:rsidP="004C198B"/>
        </w:tc>
        <w:tc>
          <w:tcPr>
            <w:tcW w:w="1620" w:type="dxa"/>
          </w:tcPr>
          <w:p w14:paraId="19045E4D" w14:textId="77777777" w:rsidR="007706E1" w:rsidRDefault="007706E1" w:rsidP="004C198B"/>
        </w:tc>
      </w:tr>
      <w:tr w:rsidR="007706E1" w14:paraId="04E41CB2" w14:textId="77777777" w:rsidTr="000B6EC8">
        <w:tc>
          <w:tcPr>
            <w:tcW w:w="1978" w:type="dxa"/>
          </w:tcPr>
          <w:p w14:paraId="7E50384E" w14:textId="77777777" w:rsidR="007706E1" w:rsidRDefault="007706E1" w:rsidP="004C198B"/>
        </w:tc>
        <w:tc>
          <w:tcPr>
            <w:tcW w:w="1890" w:type="dxa"/>
          </w:tcPr>
          <w:p w14:paraId="668D0A2F" w14:textId="77777777" w:rsidR="007706E1" w:rsidRDefault="007706E1" w:rsidP="004C198B"/>
        </w:tc>
        <w:tc>
          <w:tcPr>
            <w:tcW w:w="1620" w:type="dxa"/>
          </w:tcPr>
          <w:p w14:paraId="4BCCA509" w14:textId="77777777" w:rsidR="007706E1" w:rsidRDefault="007706E1" w:rsidP="004C198B"/>
        </w:tc>
      </w:tr>
      <w:tr w:rsidR="007706E1" w14:paraId="6DD17912" w14:textId="77777777" w:rsidTr="000B6EC8">
        <w:tc>
          <w:tcPr>
            <w:tcW w:w="1978" w:type="dxa"/>
          </w:tcPr>
          <w:p w14:paraId="33020F06" w14:textId="77777777" w:rsidR="007706E1" w:rsidRDefault="007706E1" w:rsidP="004C198B"/>
        </w:tc>
        <w:tc>
          <w:tcPr>
            <w:tcW w:w="1890" w:type="dxa"/>
          </w:tcPr>
          <w:p w14:paraId="71072262" w14:textId="77777777" w:rsidR="007706E1" w:rsidRDefault="007706E1" w:rsidP="004C198B"/>
        </w:tc>
        <w:tc>
          <w:tcPr>
            <w:tcW w:w="1620" w:type="dxa"/>
          </w:tcPr>
          <w:p w14:paraId="39BEF533" w14:textId="77777777" w:rsidR="007706E1" w:rsidRDefault="007706E1" w:rsidP="004C198B"/>
        </w:tc>
      </w:tr>
      <w:tr w:rsidR="007706E1" w14:paraId="0323EB2F" w14:textId="77777777" w:rsidTr="000B6EC8">
        <w:tc>
          <w:tcPr>
            <w:tcW w:w="1978" w:type="dxa"/>
          </w:tcPr>
          <w:p w14:paraId="04D7C472" w14:textId="77777777" w:rsidR="007706E1" w:rsidRDefault="007706E1" w:rsidP="004C198B"/>
        </w:tc>
        <w:tc>
          <w:tcPr>
            <w:tcW w:w="1890" w:type="dxa"/>
          </w:tcPr>
          <w:p w14:paraId="64980DD2" w14:textId="77777777" w:rsidR="007706E1" w:rsidRDefault="007706E1" w:rsidP="004C198B"/>
        </w:tc>
        <w:tc>
          <w:tcPr>
            <w:tcW w:w="1620" w:type="dxa"/>
          </w:tcPr>
          <w:p w14:paraId="38572B46" w14:textId="77777777" w:rsidR="007706E1" w:rsidRDefault="007706E1" w:rsidP="004C198B"/>
        </w:tc>
      </w:tr>
      <w:tr w:rsidR="007706E1" w14:paraId="56327D6D" w14:textId="77777777" w:rsidTr="000B6EC8">
        <w:tc>
          <w:tcPr>
            <w:tcW w:w="1978" w:type="dxa"/>
          </w:tcPr>
          <w:p w14:paraId="6B404973" w14:textId="77777777" w:rsidR="007706E1" w:rsidRDefault="007706E1" w:rsidP="004C198B"/>
        </w:tc>
        <w:tc>
          <w:tcPr>
            <w:tcW w:w="1890" w:type="dxa"/>
          </w:tcPr>
          <w:p w14:paraId="1C4EA269" w14:textId="77777777" w:rsidR="007706E1" w:rsidRDefault="007706E1" w:rsidP="004C198B"/>
        </w:tc>
        <w:tc>
          <w:tcPr>
            <w:tcW w:w="1620" w:type="dxa"/>
          </w:tcPr>
          <w:p w14:paraId="0FB963B3" w14:textId="77777777" w:rsidR="007706E1" w:rsidRDefault="007706E1" w:rsidP="004C198B"/>
        </w:tc>
      </w:tr>
      <w:tr w:rsidR="007706E1" w14:paraId="318D9C61" w14:textId="77777777" w:rsidTr="000B6EC8">
        <w:tc>
          <w:tcPr>
            <w:tcW w:w="1978" w:type="dxa"/>
          </w:tcPr>
          <w:p w14:paraId="1D5BD448" w14:textId="77777777" w:rsidR="007706E1" w:rsidRDefault="007706E1" w:rsidP="004C198B"/>
        </w:tc>
        <w:tc>
          <w:tcPr>
            <w:tcW w:w="1890" w:type="dxa"/>
          </w:tcPr>
          <w:p w14:paraId="66EB9809" w14:textId="77777777" w:rsidR="007706E1" w:rsidRDefault="007706E1" w:rsidP="004C198B"/>
        </w:tc>
        <w:tc>
          <w:tcPr>
            <w:tcW w:w="1620" w:type="dxa"/>
          </w:tcPr>
          <w:p w14:paraId="77346EDA" w14:textId="77777777" w:rsidR="007706E1" w:rsidRDefault="007706E1" w:rsidP="004C198B"/>
        </w:tc>
      </w:tr>
      <w:tr w:rsidR="007706E1" w14:paraId="79B9ED29" w14:textId="77777777" w:rsidTr="000B6EC8">
        <w:tc>
          <w:tcPr>
            <w:tcW w:w="1978" w:type="dxa"/>
          </w:tcPr>
          <w:p w14:paraId="2FA7A23C" w14:textId="77777777" w:rsidR="007706E1" w:rsidRDefault="007706E1" w:rsidP="004C198B"/>
        </w:tc>
        <w:tc>
          <w:tcPr>
            <w:tcW w:w="1890" w:type="dxa"/>
          </w:tcPr>
          <w:p w14:paraId="4D07ABF1" w14:textId="77777777" w:rsidR="007706E1" w:rsidRDefault="007706E1" w:rsidP="004C198B"/>
        </w:tc>
        <w:tc>
          <w:tcPr>
            <w:tcW w:w="1620" w:type="dxa"/>
          </w:tcPr>
          <w:p w14:paraId="3A5C15B7" w14:textId="77777777" w:rsidR="007706E1" w:rsidRDefault="007706E1" w:rsidP="004C198B"/>
        </w:tc>
      </w:tr>
      <w:tr w:rsidR="007706E1" w14:paraId="66FB16ED" w14:textId="77777777" w:rsidTr="000B6EC8">
        <w:tc>
          <w:tcPr>
            <w:tcW w:w="1978" w:type="dxa"/>
          </w:tcPr>
          <w:p w14:paraId="21B0196F" w14:textId="77777777" w:rsidR="007706E1" w:rsidRDefault="007706E1" w:rsidP="004C198B"/>
        </w:tc>
        <w:tc>
          <w:tcPr>
            <w:tcW w:w="1890" w:type="dxa"/>
          </w:tcPr>
          <w:p w14:paraId="7BCC6ED8" w14:textId="77777777" w:rsidR="007706E1" w:rsidRDefault="007706E1" w:rsidP="004C198B"/>
        </w:tc>
        <w:tc>
          <w:tcPr>
            <w:tcW w:w="1620" w:type="dxa"/>
          </w:tcPr>
          <w:p w14:paraId="6CC54529" w14:textId="77777777" w:rsidR="007706E1" w:rsidRDefault="007706E1" w:rsidP="004C198B"/>
        </w:tc>
      </w:tr>
      <w:tr w:rsidR="007706E1" w14:paraId="47763B21" w14:textId="77777777" w:rsidTr="000B6EC8">
        <w:tc>
          <w:tcPr>
            <w:tcW w:w="1978" w:type="dxa"/>
          </w:tcPr>
          <w:p w14:paraId="015A60DD" w14:textId="77777777" w:rsidR="007706E1" w:rsidRDefault="007706E1" w:rsidP="004C198B"/>
        </w:tc>
        <w:tc>
          <w:tcPr>
            <w:tcW w:w="1890" w:type="dxa"/>
          </w:tcPr>
          <w:p w14:paraId="0342A2EE" w14:textId="77777777" w:rsidR="007706E1" w:rsidRDefault="007706E1" w:rsidP="004C198B"/>
        </w:tc>
        <w:tc>
          <w:tcPr>
            <w:tcW w:w="1620" w:type="dxa"/>
          </w:tcPr>
          <w:p w14:paraId="2E71311F" w14:textId="77777777" w:rsidR="007706E1" w:rsidRDefault="007706E1" w:rsidP="004C198B"/>
        </w:tc>
      </w:tr>
      <w:tr w:rsidR="007706E1" w14:paraId="35D43DB2" w14:textId="77777777" w:rsidTr="000B6EC8">
        <w:tc>
          <w:tcPr>
            <w:tcW w:w="1978" w:type="dxa"/>
          </w:tcPr>
          <w:p w14:paraId="5A17665E" w14:textId="77777777" w:rsidR="007706E1" w:rsidRDefault="007706E1" w:rsidP="004C198B"/>
        </w:tc>
        <w:tc>
          <w:tcPr>
            <w:tcW w:w="1890" w:type="dxa"/>
          </w:tcPr>
          <w:p w14:paraId="4EBEF7A8" w14:textId="77777777" w:rsidR="007706E1" w:rsidRDefault="007706E1" w:rsidP="004C198B"/>
        </w:tc>
        <w:tc>
          <w:tcPr>
            <w:tcW w:w="1620" w:type="dxa"/>
          </w:tcPr>
          <w:p w14:paraId="0F2FBF8D" w14:textId="77777777" w:rsidR="007706E1" w:rsidRDefault="007706E1" w:rsidP="004C198B"/>
        </w:tc>
      </w:tr>
      <w:tr w:rsidR="007706E1" w14:paraId="7A59E23C" w14:textId="77777777" w:rsidTr="000B6EC8">
        <w:tc>
          <w:tcPr>
            <w:tcW w:w="1978" w:type="dxa"/>
          </w:tcPr>
          <w:p w14:paraId="4A2186AB" w14:textId="77777777" w:rsidR="007706E1" w:rsidRDefault="007706E1" w:rsidP="004C198B"/>
        </w:tc>
        <w:tc>
          <w:tcPr>
            <w:tcW w:w="1890" w:type="dxa"/>
          </w:tcPr>
          <w:p w14:paraId="03383A52" w14:textId="77777777" w:rsidR="007706E1" w:rsidRDefault="007706E1" w:rsidP="004C198B"/>
        </w:tc>
        <w:tc>
          <w:tcPr>
            <w:tcW w:w="1620" w:type="dxa"/>
          </w:tcPr>
          <w:p w14:paraId="1F221A5B" w14:textId="77777777" w:rsidR="007706E1" w:rsidRDefault="007706E1" w:rsidP="004C198B"/>
        </w:tc>
      </w:tr>
      <w:tr w:rsidR="007706E1" w14:paraId="1BC32308" w14:textId="77777777" w:rsidTr="000B6EC8">
        <w:tc>
          <w:tcPr>
            <w:tcW w:w="1978" w:type="dxa"/>
          </w:tcPr>
          <w:p w14:paraId="3E617E3C" w14:textId="77777777" w:rsidR="007706E1" w:rsidRDefault="007706E1" w:rsidP="004C198B"/>
        </w:tc>
        <w:tc>
          <w:tcPr>
            <w:tcW w:w="1890" w:type="dxa"/>
          </w:tcPr>
          <w:p w14:paraId="3D34A042" w14:textId="77777777" w:rsidR="007706E1" w:rsidRDefault="007706E1" w:rsidP="004C198B"/>
        </w:tc>
        <w:tc>
          <w:tcPr>
            <w:tcW w:w="1620" w:type="dxa"/>
          </w:tcPr>
          <w:p w14:paraId="26F4E35D" w14:textId="77777777" w:rsidR="007706E1" w:rsidRDefault="007706E1" w:rsidP="004C198B"/>
        </w:tc>
      </w:tr>
    </w:tbl>
    <w:p w14:paraId="7ED1C3B9" w14:textId="77777777" w:rsidR="00E37E1E" w:rsidRDefault="00E37E1E" w:rsidP="004C198B"/>
    <w:p w14:paraId="456009BE" w14:textId="77777777" w:rsidR="00EB6BB9" w:rsidRDefault="00EB6BB9" w:rsidP="004C198B"/>
    <w:p w14:paraId="339C319C" w14:textId="77777777" w:rsidR="00EB6BB9" w:rsidRDefault="00EB6BB9" w:rsidP="004C198B"/>
    <w:p w14:paraId="0548F932" w14:textId="77777777" w:rsidR="00EB6BB9" w:rsidRDefault="00EB6BB9" w:rsidP="004C198B">
      <w:r>
        <w:t>Repair Services:</w:t>
      </w:r>
    </w:p>
    <w:p w14:paraId="089DC24D" w14:textId="77777777" w:rsidR="00EB6BB9" w:rsidRDefault="00EB6BB9" w:rsidP="004C198B"/>
    <w:tbl>
      <w:tblPr>
        <w:tblStyle w:val="TableGrid"/>
        <w:tblW w:w="0" w:type="auto"/>
        <w:tblLook w:val="04A0" w:firstRow="1" w:lastRow="0" w:firstColumn="1" w:lastColumn="0" w:noHBand="0" w:noVBand="1"/>
      </w:tblPr>
      <w:tblGrid>
        <w:gridCol w:w="2965"/>
        <w:gridCol w:w="1890"/>
      </w:tblGrid>
      <w:tr w:rsidR="003A2EF9" w14:paraId="6B8BA502" w14:textId="77777777" w:rsidTr="000B6EC8">
        <w:tc>
          <w:tcPr>
            <w:tcW w:w="2965" w:type="dxa"/>
          </w:tcPr>
          <w:p w14:paraId="3EF4628F" w14:textId="4A27B9EF" w:rsidR="003A2EF9" w:rsidRDefault="00396BB4" w:rsidP="004C198B">
            <w:r>
              <w:t>Labor Type/Personnel</w:t>
            </w:r>
          </w:p>
        </w:tc>
        <w:tc>
          <w:tcPr>
            <w:tcW w:w="1890" w:type="dxa"/>
          </w:tcPr>
          <w:p w14:paraId="4075E589" w14:textId="5C4141FE" w:rsidR="003A2EF9" w:rsidRDefault="003A2EF9" w:rsidP="004C198B">
            <w:r>
              <w:t>Hourly Rate</w:t>
            </w:r>
          </w:p>
        </w:tc>
      </w:tr>
      <w:tr w:rsidR="003A2EF9" w14:paraId="6B569079" w14:textId="77777777" w:rsidTr="000B6EC8">
        <w:tc>
          <w:tcPr>
            <w:tcW w:w="2965" w:type="dxa"/>
          </w:tcPr>
          <w:p w14:paraId="67461EAF" w14:textId="77777777" w:rsidR="003A2EF9" w:rsidRDefault="003A2EF9" w:rsidP="004C198B"/>
        </w:tc>
        <w:tc>
          <w:tcPr>
            <w:tcW w:w="1890" w:type="dxa"/>
          </w:tcPr>
          <w:p w14:paraId="0813FB37" w14:textId="77777777" w:rsidR="003A2EF9" w:rsidRDefault="003A2EF9" w:rsidP="004C198B"/>
        </w:tc>
      </w:tr>
      <w:tr w:rsidR="000B6EC8" w14:paraId="1A820DBE" w14:textId="77777777" w:rsidTr="000B6EC8">
        <w:tc>
          <w:tcPr>
            <w:tcW w:w="2965" w:type="dxa"/>
          </w:tcPr>
          <w:p w14:paraId="71BFCC32" w14:textId="77777777" w:rsidR="000B6EC8" w:rsidRDefault="000B6EC8" w:rsidP="004C198B"/>
        </w:tc>
        <w:tc>
          <w:tcPr>
            <w:tcW w:w="1890" w:type="dxa"/>
          </w:tcPr>
          <w:p w14:paraId="6609A168" w14:textId="77777777" w:rsidR="000B6EC8" w:rsidRDefault="000B6EC8" w:rsidP="004C198B"/>
        </w:tc>
      </w:tr>
      <w:tr w:rsidR="000B6EC8" w14:paraId="363C27EA" w14:textId="77777777" w:rsidTr="000B6EC8">
        <w:tc>
          <w:tcPr>
            <w:tcW w:w="2965" w:type="dxa"/>
          </w:tcPr>
          <w:p w14:paraId="75BF8ECA" w14:textId="77777777" w:rsidR="000B6EC8" w:rsidRDefault="000B6EC8" w:rsidP="004C198B"/>
        </w:tc>
        <w:tc>
          <w:tcPr>
            <w:tcW w:w="1890" w:type="dxa"/>
          </w:tcPr>
          <w:p w14:paraId="50D5D43E" w14:textId="77777777" w:rsidR="000B6EC8" w:rsidRDefault="000B6EC8" w:rsidP="004C198B"/>
        </w:tc>
      </w:tr>
    </w:tbl>
    <w:p w14:paraId="78419D5D" w14:textId="3270933D" w:rsidR="00915C2D" w:rsidRPr="004C198B" w:rsidRDefault="00915C2D" w:rsidP="004C198B">
      <w:pPr>
        <w:sectPr w:rsidR="00915C2D" w:rsidRPr="004C198B" w:rsidSect="003702EF">
          <w:headerReference w:type="even" r:id="rId30"/>
          <w:footerReference w:type="default" r:id="rId31"/>
          <w:headerReference w:type="first" r:id="rId32"/>
          <w:pgSz w:w="12240" w:h="15840" w:code="1"/>
          <w:pgMar w:top="1080" w:right="1080" w:bottom="1080" w:left="1080" w:header="720" w:footer="720" w:gutter="0"/>
          <w:cols w:space="720"/>
          <w:formProt w:val="0"/>
        </w:sectPr>
      </w:pPr>
    </w:p>
    <w:p w14:paraId="32B1C3B4" w14:textId="7C706BC3" w:rsidR="00642F25" w:rsidRPr="004C198B" w:rsidRDefault="00461940" w:rsidP="003702EF">
      <w:pPr>
        <w:pStyle w:val="Heading1"/>
        <w:jc w:val="center"/>
      </w:pPr>
      <w:bookmarkStart w:id="18" w:name="_Toc200112190"/>
      <w:r w:rsidRPr="004C198B">
        <w:lastRenderedPageBreak/>
        <w:t>ATTACHMENT B</w:t>
      </w:r>
      <w:r w:rsidR="003702EF">
        <w:t>,</w:t>
      </w:r>
      <w:r w:rsidR="003702EF">
        <w:br/>
      </w:r>
      <w:r w:rsidR="00642F25" w:rsidRPr="004C198B">
        <w:t>MANDATORY INSURANCE REQUIREMENTS</w:t>
      </w:r>
      <w:bookmarkEnd w:id="18"/>
    </w:p>
    <w:p w14:paraId="3B92042D" w14:textId="77777777" w:rsidR="00016347" w:rsidRDefault="00016347" w:rsidP="00016347">
      <w:pPr>
        <w:tabs>
          <w:tab w:val="left" w:pos="-720"/>
        </w:tabs>
        <w:suppressAutoHyphens/>
        <w:rPr>
          <w:rFonts w:cs="Arial"/>
          <w:spacing w:val="-3"/>
          <w:sz w:val="20"/>
        </w:rPr>
      </w:pPr>
    </w:p>
    <w:p w14:paraId="61F8EF93" w14:textId="7F4956C0" w:rsidR="00016347" w:rsidRPr="00016347" w:rsidRDefault="00016347" w:rsidP="00016347">
      <w:pPr>
        <w:tabs>
          <w:tab w:val="left" w:pos="-720"/>
        </w:tabs>
        <w:suppressAutoHyphens/>
        <w:rPr>
          <w:rFonts w:cs="Arial"/>
          <w:spacing w:val="-3"/>
          <w:szCs w:val="22"/>
        </w:rPr>
      </w:pPr>
      <w:r w:rsidRPr="00016347">
        <w:rPr>
          <w:rFonts w:cs="Arial"/>
          <w:spacing w:val="-3"/>
          <w:szCs w:val="22"/>
        </w:rPr>
        <w:t xml:space="preserve">Prior to the execution of the contract by the County, the proposed awardee/contractor must obtain, at their own cost and expense, the following </w:t>
      </w:r>
      <w:r w:rsidRPr="00016347">
        <w:rPr>
          <w:rFonts w:cs="Arial"/>
          <w:i/>
          <w:spacing w:val="-3"/>
          <w:szCs w:val="22"/>
        </w:rPr>
        <w:t xml:space="preserve">minimum </w:t>
      </w:r>
      <w:r w:rsidRPr="00016347">
        <w:rPr>
          <w:rFonts w:cs="Arial"/>
          <w:spacing w:val="-3"/>
          <w:szCs w:val="22"/>
        </w:rPr>
        <w:t xml:space="preserve">(not maximum) insurance coverage with an insurance company/companies licensed to conduct business in the State of Maryland and acceptable to the Division of Risk Management.  This insurance must be kept in full force and effect during the term of this contract, including all extensions.  The insurance must be evidenced by a certificate of insurance, and if requested by the County, the proposed awardee/contractor shall provide a copy of the insurance policies and additional insured endorsements.  The minimum limits of coverage listed below shall not be construed as the maximum as required by contract or as a limitation of any potential liability on the part of the proposed awardee/contractor to the County nor shall failure to request evidence of this insurance in any way be construed as a waiver of proposed awardee / contractor’s obligation to provide the insurance coverage specified.  The Contractor's insurance shall be primary with the County’s being non-contributory.   </w:t>
      </w:r>
    </w:p>
    <w:p w14:paraId="260BCFBE" w14:textId="77777777" w:rsidR="00016347" w:rsidRPr="00016347" w:rsidRDefault="00016347" w:rsidP="00016347">
      <w:pPr>
        <w:tabs>
          <w:tab w:val="left" w:pos="-720"/>
        </w:tabs>
        <w:suppressAutoHyphens/>
        <w:rPr>
          <w:rFonts w:cs="Arial"/>
          <w:spacing w:val="-3"/>
          <w:szCs w:val="22"/>
        </w:rPr>
      </w:pPr>
    </w:p>
    <w:p w14:paraId="2E2D70BC" w14:textId="77777777" w:rsidR="00016347" w:rsidRPr="00016347" w:rsidRDefault="00016347" w:rsidP="00016347">
      <w:pPr>
        <w:tabs>
          <w:tab w:val="left" w:pos="-720"/>
        </w:tabs>
        <w:suppressAutoHyphens/>
        <w:rPr>
          <w:rFonts w:cs="Arial"/>
          <w:spacing w:val="-3"/>
          <w:szCs w:val="22"/>
          <w:u w:val="single"/>
        </w:rPr>
      </w:pPr>
      <w:r w:rsidRPr="00016347">
        <w:rPr>
          <w:rFonts w:cs="Arial"/>
          <w:spacing w:val="-3"/>
          <w:szCs w:val="22"/>
          <w:u w:val="single"/>
        </w:rPr>
        <w:t>Commercial General Liability</w:t>
      </w:r>
    </w:p>
    <w:p w14:paraId="204AA56E" w14:textId="77777777" w:rsidR="00016347" w:rsidRPr="00016347" w:rsidRDefault="00016347" w:rsidP="00016347">
      <w:pPr>
        <w:tabs>
          <w:tab w:val="left" w:pos="-720"/>
        </w:tabs>
        <w:suppressAutoHyphens/>
        <w:rPr>
          <w:rFonts w:cs="Arial"/>
          <w:spacing w:val="-3"/>
          <w:szCs w:val="22"/>
        </w:rPr>
      </w:pPr>
      <w:r w:rsidRPr="00016347">
        <w:rPr>
          <w:rFonts w:cs="Arial"/>
          <w:spacing w:val="-3"/>
          <w:szCs w:val="22"/>
        </w:rPr>
        <w:t xml:space="preserve">A minimum limit of liability of </w:t>
      </w:r>
      <w:r w:rsidRPr="00016347">
        <w:rPr>
          <w:rFonts w:cs="Arial"/>
          <w:b/>
          <w:i/>
          <w:spacing w:val="-3"/>
          <w:szCs w:val="22"/>
        </w:rPr>
        <w:t>one million dollars ($1,000,000) per occurrence</w:t>
      </w:r>
      <w:r w:rsidRPr="00016347">
        <w:rPr>
          <w:rFonts w:cs="Arial"/>
          <w:spacing w:val="-3"/>
          <w:szCs w:val="22"/>
        </w:rPr>
        <w:t xml:space="preserve"> for bodily injury, personal injury and property damage coverage per occurrence, including the following coverages:</w:t>
      </w:r>
    </w:p>
    <w:p w14:paraId="6AB92B39" w14:textId="77777777" w:rsidR="00016347" w:rsidRPr="00016347" w:rsidRDefault="00016347" w:rsidP="00016347">
      <w:pPr>
        <w:tabs>
          <w:tab w:val="left" w:pos="-720"/>
        </w:tabs>
        <w:suppressAutoHyphens/>
        <w:ind w:left="720"/>
        <w:rPr>
          <w:rFonts w:cs="Arial"/>
          <w:spacing w:val="-3"/>
          <w:szCs w:val="22"/>
        </w:rPr>
      </w:pPr>
      <w:r w:rsidRPr="00016347">
        <w:rPr>
          <w:rFonts w:cs="Arial"/>
          <w:spacing w:val="-3"/>
          <w:szCs w:val="22"/>
        </w:rPr>
        <w:t xml:space="preserve">Contractual Liability </w:t>
      </w:r>
    </w:p>
    <w:p w14:paraId="5CBC27BC" w14:textId="77777777" w:rsidR="00016347" w:rsidRPr="00016347" w:rsidRDefault="00016347" w:rsidP="00016347">
      <w:pPr>
        <w:tabs>
          <w:tab w:val="left" w:pos="-720"/>
        </w:tabs>
        <w:suppressAutoHyphens/>
        <w:ind w:left="720"/>
        <w:rPr>
          <w:rFonts w:cs="Arial"/>
          <w:spacing w:val="-3"/>
          <w:szCs w:val="22"/>
        </w:rPr>
      </w:pPr>
      <w:r w:rsidRPr="00016347">
        <w:rPr>
          <w:rFonts w:cs="Arial"/>
          <w:spacing w:val="-3"/>
          <w:szCs w:val="22"/>
        </w:rPr>
        <w:t>Premises and Operations</w:t>
      </w:r>
    </w:p>
    <w:p w14:paraId="394D4511" w14:textId="77777777" w:rsidR="00016347" w:rsidRPr="00016347" w:rsidRDefault="00016347" w:rsidP="00016347">
      <w:pPr>
        <w:tabs>
          <w:tab w:val="left" w:pos="-720"/>
        </w:tabs>
        <w:suppressAutoHyphens/>
        <w:ind w:left="720"/>
        <w:rPr>
          <w:rFonts w:cs="Arial"/>
          <w:spacing w:val="-3"/>
          <w:szCs w:val="22"/>
        </w:rPr>
      </w:pPr>
      <w:r w:rsidRPr="00016347">
        <w:rPr>
          <w:rFonts w:cs="Arial"/>
          <w:spacing w:val="-3"/>
          <w:szCs w:val="22"/>
        </w:rPr>
        <w:t>Independent Contractors &amp; Subcontractors</w:t>
      </w:r>
    </w:p>
    <w:p w14:paraId="645F7AFC" w14:textId="77777777" w:rsidR="00016347" w:rsidRPr="00016347" w:rsidRDefault="00016347" w:rsidP="00016347">
      <w:pPr>
        <w:tabs>
          <w:tab w:val="left" w:pos="-720"/>
        </w:tabs>
        <w:suppressAutoHyphens/>
        <w:ind w:left="720"/>
        <w:rPr>
          <w:rFonts w:cs="Arial"/>
          <w:spacing w:val="-3"/>
          <w:szCs w:val="22"/>
        </w:rPr>
      </w:pPr>
      <w:r w:rsidRPr="00016347">
        <w:rPr>
          <w:rFonts w:cs="Arial"/>
          <w:spacing w:val="-3"/>
          <w:szCs w:val="22"/>
        </w:rPr>
        <w:t>Products and Completed Operations</w:t>
      </w:r>
    </w:p>
    <w:p w14:paraId="3DFDFF45" w14:textId="77777777" w:rsidR="00016347" w:rsidRPr="00016347" w:rsidRDefault="00016347" w:rsidP="00016347">
      <w:pPr>
        <w:tabs>
          <w:tab w:val="left" w:pos="-720"/>
          <w:tab w:val="left" w:pos="0"/>
        </w:tabs>
        <w:suppressAutoHyphens/>
        <w:outlineLvl w:val="0"/>
        <w:rPr>
          <w:rFonts w:cs="Arial"/>
          <w:spacing w:val="-3"/>
          <w:szCs w:val="22"/>
          <w:u w:val="single"/>
        </w:rPr>
      </w:pPr>
    </w:p>
    <w:p w14:paraId="5436DF38" w14:textId="77777777" w:rsidR="00016347" w:rsidRPr="00016347" w:rsidRDefault="00016347" w:rsidP="00016347">
      <w:pPr>
        <w:rPr>
          <w:rFonts w:cs="Arial"/>
          <w:szCs w:val="22"/>
        </w:rPr>
      </w:pPr>
      <w:r w:rsidRPr="00016347">
        <w:rPr>
          <w:rFonts w:cs="Arial"/>
          <w:bCs/>
          <w:szCs w:val="22"/>
          <w:u w:val="single"/>
        </w:rPr>
        <w:t>Cyber / Professional Liability Insurance</w:t>
      </w:r>
      <w:r w:rsidRPr="00016347">
        <w:rPr>
          <w:rFonts w:cs="Arial"/>
          <w:szCs w:val="22"/>
        </w:rPr>
        <w:t>, in an amount not less than o</w:t>
      </w:r>
      <w:r w:rsidRPr="00016347">
        <w:rPr>
          <w:rFonts w:cs="Arial"/>
          <w:b/>
          <w:bCs/>
          <w:i/>
          <w:iCs/>
          <w:szCs w:val="22"/>
        </w:rPr>
        <w:t xml:space="preserve">ne </w:t>
      </w:r>
      <w:r w:rsidRPr="00016347">
        <w:rPr>
          <w:rFonts w:cs="Arial"/>
          <w:b/>
          <w:i/>
          <w:szCs w:val="22"/>
        </w:rPr>
        <w:t>million dollars</w:t>
      </w:r>
      <w:r w:rsidRPr="00016347">
        <w:rPr>
          <w:rFonts w:cs="Arial"/>
          <w:szCs w:val="22"/>
        </w:rPr>
        <w:t xml:space="preserve"> </w:t>
      </w:r>
      <w:r w:rsidRPr="00016347">
        <w:rPr>
          <w:rFonts w:cs="Arial"/>
          <w:b/>
          <w:i/>
          <w:szCs w:val="22"/>
        </w:rPr>
        <w:t>($1,000,000)</w:t>
      </w:r>
      <w:r w:rsidRPr="00016347">
        <w:rPr>
          <w:rFonts w:cs="Arial"/>
          <w:szCs w:val="22"/>
        </w:rPr>
        <w:t xml:space="preserve"> per claim, </w:t>
      </w:r>
      <w:r w:rsidRPr="00016347">
        <w:rPr>
          <w:rFonts w:cs="Arial"/>
          <w:i/>
          <w:szCs w:val="22"/>
        </w:rPr>
        <w:t>covering all acts, errors, omissions, negligence, infringement of intellectual property, network / cyber and privacy risks (including coverage for unauthorized access, failure of security, virus transmission, data damage/destruction/corruption, breach of privacy perils, unintentional or wrongful disclosure of information, as well as notification costs and regulatory defense)</w:t>
      </w:r>
      <w:r w:rsidRPr="00016347">
        <w:rPr>
          <w:rFonts w:cs="Arial"/>
          <w:szCs w:val="22"/>
        </w:rPr>
        <w:t xml:space="preserve"> in the performance of services hereby contracted for with Montgomery County, Maryland or on behalf of Montgomery County, Maryland hereunder. The policy shall contain affirmative coverage for contingent bodily injury and property damage emanating from the failure of the technology services or an error or omission in the content/information provided. Such insurance shall be maintained in force at all times during the term of the agreement and for a period of 3 years thereafter for services completed during the term of the agreement. The policy shall expressly provide, but not be limited to coverage for the following: (</w:t>
      </w:r>
      <w:proofErr w:type="spellStart"/>
      <w:r w:rsidRPr="00016347">
        <w:rPr>
          <w:rFonts w:cs="Arial"/>
          <w:szCs w:val="22"/>
        </w:rPr>
        <w:t>i</w:t>
      </w:r>
      <w:proofErr w:type="spellEnd"/>
      <w:r w:rsidRPr="00016347">
        <w:rPr>
          <w:rFonts w:cs="Arial"/>
          <w:szCs w:val="22"/>
        </w:rPr>
        <w:t>) the unauthorized use/access of a computer system; (ii) the defense of any regulatory action involving a breach of privacy; (iii) failure to protect confidential information (personal and commercial information) from disclosure; (iv) notification costs, whether or not required by statute; (v) network security liability; (vi) defense costs; and, (vii) privacy liability.  Coverage shall include loss or disclosure of electronic data, media and content rights infringement and liability, network security failure and software copyright or trademark infringement liability due to County’s use of Supplier’s Products or Services.</w:t>
      </w:r>
    </w:p>
    <w:p w14:paraId="581E496C" w14:textId="77777777" w:rsidR="00016347" w:rsidRPr="00016347" w:rsidRDefault="00016347" w:rsidP="00016347">
      <w:pPr>
        <w:rPr>
          <w:rFonts w:cs="Arial"/>
          <w:b/>
          <w:bCs/>
          <w:szCs w:val="22"/>
        </w:rPr>
      </w:pPr>
    </w:p>
    <w:p w14:paraId="1CF3AB86" w14:textId="77777777" w:rsidR="00016347" w:rsidRPr="00016347" w:rsidRDefault="00016347" w:rsidP="00016347">
      <w:pPr>
        <w:tabs>
          <w:tab w:val="left" w:pos="-720"/>
          <w:tab w:val="left" w:pos="0"/>
        </w:tabs>
        <w:suppressAutoHyphens/>
        <w:outlineLvl w:val="0"/>
        <w:rPr>
          <w:rFonts w:cs="Arial"/>
          <w:spacing w:val="-3"/>
          <w:szCs w:val="22"/>
        </w:rPr>
      </w:pPr>
      <w:r w:rsidRPr="00016347">
        <w:rPr>
          <w:rFonts w:cs="Arial"/>
          <w:spacing w:val="-3"/>
          <w:szCs w:val="22"/>
          <w:u w:val="single"/>
        </w:rPr>
        <w:t>Workers’ Compensation/Employers’ Liability</w:t>
      </w:r>
      <w:r w:rsidRPr="00016347">
        <w:rPr>
          <w:rFonts w:cs="Arial"/>
          <w:spacing w:val="-3"/>
          <w:szCs w:val="22"/>
        </w:rPr>
        <w:t xml:space="preserve"> </w:t>
      </w:r>
    </w:p>
    <w:p w14:paraId="4B07EDC0" w14:textId="77777777" w:rsidR="00016347" w:rsidRPr="00016347" w:rsidRDefault="00016347" w:rsidP="00016347">
      <w:pPr>
        <w:tabs>
          <w:tab w:val="left" w:pos="-720"/>
          <w:tab w:val="left" w:pos="0"/>
        </w:tabs>
        <w:suppressAutoHyphens/>
        <w:rPr>
          <w:rFonts w:cs="Arial"/>
          <w:spacing w:val="-3"/>
          <w:szCs w:val="22"/>
        </w:rPr>
      </w:pPr>
      <w:r w:rsidRPr="00016347">
        <w:rPr>
          <w:rFonts w:cs="Arial"/>
          <w:spacing w:val="-3"/>
          <w:szCs w:val="22"/>
        </w:rPr>
        <w:t>Meeting all statutory requirements of the State of Maryland Law and with the following minimum Employers’ Liability limits:</w:t>
      </w:r>
    </w:p>
    <w:p w14:paraId="0A38AFD3" w14:textId="77777777" w:rsidR="00016347" w:rsidRPr="00016347" w:rsidRDefault="00016347" w:rsidP="00016347">
      <w:pPr>
        <w:tabs>
          <w:tab w:val="left" w:pos="-720"/>
          <w:tab w:val="left" w:pos="720"/>
        </w:tabs>
        <w:suppressAutoHyphens/>
        <w:ind w:left="720"/>
        <w:outlineLvl w:val="0"/>
        <w:rPr>
          <w:rFonts w:cs="Arial"/>
          <w:b/>
          <w:i/>
          <w:spacing w:val="-3"/>
          <w:szCs w:val="22"/>
        </w:rPr>
      </w:pPr>
      <w:r w:rsidRPr="00016347">
        <w:rPr>
          <w:rFonts w:cs="Arial"/>
          <w:b/>
          <w:i/>
          <w:spacing w:val="-3"/>
          <w:szCs w:val="22"/>
        </w:rPr>
        <w:t>Bodily Injury by Accident - $100,000 each accident</w:t>
      </w:r>
    </w:p>
    <w:p w14:paraId="3BBDF9A9" w14:textId="77777777" w:rsidR="00016347" w:rsidRPr="00016347" w:rsidRDefault="00016347" w:rsidP="00016347">
      <w:pPr>
        <w:tabs>
          <w:tab w:val="left" w:pos="-720"/>
          <w:tab w:val="left" w:pos="720"/>
        </w:tabs>
        <w:suppressAutoHyphens/>
        <w:ind w:left="720"/>
        <w:outlineLvl w:val="0"/>
        <w:rPr>
          <w:rFonts w:cs="Arial"/>
          <w:b/>
          <w:i/>
          <w:spacing w:val="-3"/>
          <w:szCs w:val="22"/>
        </w:rPr>
      </w:pPr>
      <w:r w:rsidRPr="00016347">
        <w:rPr>
          <w:rFonts w:cs="Arial"/>
          <w:b/>
          <w:i/>
          <w:spacing w:val="-3"/>
          <w:szCs w:val="22"/>
        </w:rPr>
        <w:t>Bodily Injury by Disease  - $500,000 policy limits</w:t>
      </w:r>
    </w:p>
    <w:p w14:paraId="021F913B" w14:textId="77777777" w:rsidR="00016347" w:rsidRPr="00016347" w:rsidRDefault="00016347" w:rsidP="00016347">
      <w:pPr>
        <w:tabs>
          <w:tab w:val="left" w:pos="-720"/>
          <w:tab w:val="left" w:pos="720"/>
        </w:tabs>
        <w:suppressAutoHyphens/>
        <w:ind w:left="720"/>
        <w:outlineLvl w:val="0"/>
        <w:rPr>
          <w:rFonts w:cs="Arial"/>
          <w:b/>
          <w:i/>
          <w:spacing w:val="-3"/>
          <w:szCs w:val="22"/>
        </w:rPr>
      </w:pPr>
      <w:r w:rsidRPr="00016347">
        <w:rPr>
          <w:rFonts w:cs="Arial"/>
          <w:b/>
          <w:i/>
          <w:spacing w:val="-3"/>
          <w:szCs w:val="22"/>
        </w:rPr>
        <w:t>Bodily Injury by Disease  - $100,000 each employee</w:t>
      </w:r>
    </w:p>
    <w:p w14:paraId="101326D4" w14:textId="77777777" w:rsidR="00016347" w:rsidRPr="00016347" w:rsidRDefault="00016347" w:rsidP="00016347">
      <w:pPr>
        <w:tabs>
          <w:tab w:val="left" w:pos="-720"/>
        </w:tabs>
        <w:suppressAutoHyphens/>
        <w:rPr>
          <w:rFonts w:cs="Arial"/>
          <w:spacing w:val="-3"/>
          <w:szCs w:val="22"/>
        </w:rPr>
      </w:pPr>
    </w:p>
    <w:p w14:paraId="49C554CE" w14:textId="77777777" w:rsidR="00016347" w:rsidRPr="00016347" w:rsidRDefault="00016347" w:rsidP="00016347">
      <w:pPr>
        <w:tabs>
          <w:tab w:val="left" w:pos="-720"/>
          <w:tab w:val="left" w:pos="0"/>
        </w:tabs>
        <w:suppressAutoHyphens/>
        <w:outlineLvl w:val="0"/>
        <w:rPr>
          <w:rFonts w:cs="Arial"/>
          <w:spacing w:val="-3"/>
          <w:szCs w:val="22"/>
          <w:u w:val="single"/>
        </w:rPr>
      </w:pPr>
      <w:r w:rsidRPr="00016347">
        <w:rPr>
          <w:rFonts w:cs="Arial"/>
          <w:spacing w:val="-3"/>
          <w:szCs w:val="22"/>
          <w:u w:val="single"/>
        </w:rPr>
        <w:t>Subcontractor Requirements</w:t>
      </w:r>
    </w:p>
    <w:p w14:paraId="32533FC0" w14:textId="77777777" w:rsidR="00016347" w:rsidRPr="00016347" w:rsidRDefault="00016347" w:rsidP="00016347">
      <w:pPr>
        <w:tabs>
          <w:tab w:val="left" w:pos="-720"/>
          <w:tab w:val="left" w:pos="0"/>
        </w:tabs>
        <w:suppressAutoHyphens/>
        <w:outlineLvl w:val="0"/>
        <w:rPr>
          <w:rFonts w:cs="Arial"/>
          <w:spacing w:val="-3"/>
          <w:szCs w:val="22"/>
        </w:rPr>
      </w:pPr>
      <w:r w:rsidRPr="00016347">
        <w:rPr>
          <w:rFonts w:cs="Arial"/>
          <w:spacing w:val="-3"/>
          <w:szCs w:val="22"/>
        </w:rPr>
        <w:t xml:space="preserve">Unless otherwise stated below, the proposed awardee/contractor shall require all subcontractors to obtain and maintain insurance with limits equal to or greater than those limits required within the contract.    </w:t>
      </w:r>
    </w:p>
    <w:p w14:paraId="3EC16538" w14:textId="77777777" w:rsidR="00016347" w:rsidRDefault="00016347" w:rsidP="00016347">
      <w:pPr>
        <w:tabs>
          <w:tab w:val="left" w:pos="-720"/>
          <w:tab w:val="left" w:pos="0"/>
        </w:tabs>
        <w:suppressAutoHyphens/>
        <w:outlineLvl w:val="0"/>
        <w:rPr>
          <w:rFonts w:cs="Arial"/>
          <w:spacing w:val="-3"/>
          <w:szCs w:val="22"/>
          <w:u w:val="single"/>
        </w:rPr>
      </w:pPr>
    </w:p>
    <w:p w14:paraId="6A49C8DD" w14:textId="77777777" w:rsidR="00016347" w:rsidRDefault="00016347" w:rsidP="00016347">
      <w:pPr>
        <w:tabs>
          <w:tab w:val="left" w:pos="-720"/>
          <w:tab w:val="left" w:pos="0"/>
        </w:tabs>
        <w:suppressAutoHyphens/>
        <w:outlineLvl w:val="0"/>
        <w:rPr>
          <w:rFonts w:cs="Arial"/>
          <w:spacing w:val="-3"/>
          <w:szCs w:val="22"/>
          <w:u w:val="single"/>
        </w:rPr>
      </w:pPr>
    </w:p>
    <w:p w14:paraId="75219B27" w14:textId="77777777" w:rsidR="00016347" w:rsidRPr="00016347" w:rsidRDefault="00016347" w:rsidP="00016347">
      <w:pPr>
        <w:tabs>
          <w:tab w:val="left" w:pos="-720"/>
          <w:tab w:val="left" w:pos="0"/>
        </w:tabs>
        <w:suppressAutoHyphens/>
        <w:outlineLvl w:val="0"/>
        <w:rPr>
          <w:rFonts w:cs="Arial"/>
          <w:spacing w:val="-3"/>
          <w:szCs w:val="22"/>
          <w:u w:val="single"/>
        </w:rPr>
      </w:pPr>
    </w:p>
    <w:p w14:paraId="1C54DF3A" w14:textId="77777777" w:rsidR="00016347" w:rsidRPr="00016347" w:rsidRDefault="00016347" w:rsidP="00016347">
      <w:pPr>
        <w:tabs>
          <w:tab w:val="left" w:pos="-720"/>
          <w:tab w:val="left" w:pos="0"/>
        </w:tabs>
        <w:suppressAutoHyphens/>
        <w:outlineLvl w:val="0"/>
        <w:rPr>
          <w:rFonts w:cs="Arial"/>
          <w:spacing w:val="-3"/>
          <w:szCs w:val="22"/>
        </w:rPr>
      </w:pPr>
      <w:r w:rsidRPr="00016347">
        <w:rPr>
          <w:rFonts w:cs="Arial"/>
          <w:spacing w:val="-3"/>
          <w:szCs w:val="22"/>
          <w:u w:val="single"/>
        </w:rPr>
        <w:lastRenderedPageBreak/>
        <w:t>Additional Insured</w:t>
      </w:r>
    </w:p>
    <w:p w14:paraId="7F046B4A" w14:textId="77777777" w:rsidR="00016347" w:rsidRPr="00016347" w:rsidRDefault="00016347" w:rsidP="00016347">
      <w:pPr>
        <w:tabs>
          <w:tab w:val="left" w:pos="-720"/>
          <w:tab w:val="left" w:pos="0"/>
        </w:tabs>
        <w:suppressAutoHyphens/>
        <w:outlineLvl w:val="0"/>
        <w:rPr>
          <w:rFonts w:cs="Arial"/>
          <w:szCs w:val="22"/>
        </w:rPr>
      </w:pPr>
      <w:r w:rsidRPr="00016347">
        <w:rPr>
          <w:rFonts w:cs="Arial"/>
          <w:szCs w:val="22"/>
        </w:rPr>
        <w:t>Montgomery County, Maryland, its elected and appointed officials, officers, consultants, agents and employees, must be included as an additional insured on an endorsement to Contractor’s commercial general,  and contractor’s excess/umbrella insurance policies, if used to satisfy the Contractor’s minimum insurance requirements under this contract, for liability arising out of contractor’s products, goods and services provided under this contract.  The stipulated limits of coverage above shall not be construed as a limitation of any potential liability of the contractor.  Coverage pursuant to this Section shall not include any provision that would bar, restrict, or preclude coverage for claims by Montgomery County against Contractor, including but not limited to “cross-liability” or “insured vs insured” exclusion provisions.</w:t>
      </w:r>
    </w:p>
    <w:p w14:paraId="6794F110" w14:textId="77777777" w:rsidR="00016347" w:rsidRPr="00016347" w:rsidRDefault="00016347" w:rsidP="00016347">
      <w:pPr>
        <w:tabs>
          <w:tab w:val="left" w:pos="-720"/>
          <w:tab w:val="left" w:pos="0"/>
        </w:tabs>
        <w:suppressAutoHyphens/>
        <w:outlineLvl w:val="0"/>
        <w:rPr>
          <w:rFonts w:cs="Arial"/>
          <w:szCs w:val="22"/>
        </w:rPr>
      </w:pPr>
    </w:p>
    <w:p w14:paraId="57F0E454" w14:textId="77777777" w:rsidR="00016347" w:rsidRPr="00016347" w:rsidRDefault="00016347" w:rsidP="00016347">
      <w:pPr>
        <w:tabs>
          <w:tab w:val="left" w:pos="-720"/>
          <w:tab w:val="left" w:pos="0"/>
        </w:tabs>
        <w:suppressAutoHyphens/>
        <w:outlineLvl w:val="0"/>
        <w:rPr>
          <w:rFonts w:cs="Arial"/>
          <w:spacing w:val="-3"/>
          <w:szCs w:val="22"/>
        </w:rPr>
      </w:pPr>
      <w:r w:rsidRPr="00016347">
        <w:rPr>
          <w:rFonts w:cs="Arial"/>
          <w:spacing w:val="-3"/>
          <w:szCs w:val="22"/>
          <w:u w:val="single"/>
        </w:rPr>
        <w:t>Policy Cancellation</w:t>
      </w:r>
    </w:p>
    <w:p w14:paraId="4F744B79" w14:textId="77777777" w:rsidR="00016347" w:rsidRPr="00016347" w:rsidRDefault="00016347" w:rsidP="00016347">
      <w:pPr>
        <w:tabs>
          <w:tab w:val="left" w:pos="-720"/>
          <w:tab w:val="left" w:pos="0"/>
        </w:tabs>
        <w:suppressAutoHyphens/>
        <w:jc w:val="both"/>
        <w:rPr>
          <w:rFonts w:cs="Arial"/>
          <w:spacing w:val="-3"/>
          <w:szCs w:val="22"/>
        </w:rPr>
      </w:pPr>
      <w:r w:rsidRPr="00016347">
        <w:rPr>
          <w:rFonts w:cs="Arial"/>
          <w:spacing w:val="-3"/>
          <w:szCs w:val="22"/>
        </w:rPr>
        <w:t>Should any of the above policies be cancelled before the expiration date thereof, written notice must be delivered to the County in accordance with the policy provisions.</w:t>
      </w:r>
    </w:p>
    <w:p w14:paraId="419BB2F0" w14:textId="77777777" w:rsidR="00016347" w:rsidRPr="00016347" w:rsidRDefault="00016347" w:rsidP="00016347">
      <w:pPr>
        <w:rPr>
          <w:rFonts w:cs="Arial"/>
          <w:spacing w:val="-3"/>
          <w:szCs w:val="22"/>
        </w:rPr>
      </w:pPr>
    </w:p>
    <w:p w14:paraId="0D2C6CA5" w14:textId="77777777" w:rsidR="00016347" w:rsidRPr="00016347" w:rsidRDefault="00016347" w:rsidP="00016347">
      <w:pPr>
        <w:rPr>
          <w:rFonts w:cs="Arial"/>
          <w:spacing w:val="-3"/>
          <w:szCs w:val="22"/>
          <w:u w:val="single"/>
        </w:rPr>
      </w:pPr>
      <w:r w:rsidRPr="00016347">
        <w:rPr>
          <w:rFonts w:cs="Arial"/>
          <w:spacing w:val="-3"/>
          <w:szCs w:val="22"/>
          <w:u w:val="single"/>
        </w:rPr>
        <w:t>Certificate Holder</w:t>
      </w:r>
    </w:p>
    <w:p w14:paraId="7C50A60B" w14:textId="77777777" w:rsidR="00016347" w:rsidRPr="00016347" w:rsidRDefault="00016347" w:rsidP="00016347">
      <w:pPr>
        <w:rPr>
          <w:rFonts w:cs="Arial"/>
          <w:spacing w:val="-3"/>
          <w:szCs w:val="22"/>
        </w:rPr>
      </w:pPr>
      <w:r w:rsidRPr="00016347">
        <w:rPr>
          <w:rFonts w:cs="Arial"/>
          <w:spacing w:val="-3"/>
          <w:szCs w:val="22"/>
        </w:rPr>
        <w:t>Montgomery County, Maryland</w:t>
      </w:r>
    </w:p>
    <w:p w14:paraId="3CFEE55D" w14:textId="77777777" w:rsidR="00016347" w:rsidRPr="00016347" w:rsidRDefault="00016347" w:rsidP="00016347">
      <w:pPr>
        <w:rPr>
          <w:rFonts w:cs="Arial"/>
          <w:spacing w:val="-3"/>
          <w:szCs w:val="22"/>
        </w:rPr>
      </w:pPr>
      <w:r w:rsidRPr="00016347">
        <w:rPr>
          <w:rFonts w:cs="Arial"/>
          <w:spacing w:val="-3"/>
          <w:szCs w:val="22"/>
        </w:rPr>
        <w:t>Department of Correction and Rehabilitation / Rita Ellis</w:t>
      </w:r>
    </w:p>
    <w:p w14:paraId="19B1F3E2" w14:textId="77777777" w:rsidR="00016347" w:rsidRPr="00016347" w:rsidRDefault="00016347" w:rsidP="00016347">
      <w:pPr>
        <w:rPr>
          <w:rFonts w:cs="Arial"/>
          <w:spacing w:val="-3"/>
          <w:szCs w:val="22"/>
        </w:rPr>
      </w:pPr>
      <w:r w:rsidRPr="00016347">
        <w:rPr>
          <w:rFonts w:cs="Arial"/>
          <w:spacing w:val="-3"/>
          <w:szCs w:val="22"/>
        </w:rPr>
        <w:t>22880 Whelan Lane</w:t>
      </w:r>
    </w:p>
    <w:p w14:paraId="41393A57" w14:textId="5A5EB4BE" w:rsidR="00016347" w:rsidRPr="00016347" w:rsidRDefault="00016347" w:rsidP="00016347">
      <w:pPr>
        <w:rPr>
          <w:rFonts w:cs="Arial"/>
          <w:spacing w:val="-3"/>
          <w:szCs w:val="22"/>
        </w:rPr>
      </w:pPr>
      <w:r w:rsidRPr="00016347">
        <w:rPr>
          <w:rFonts w:cs="Arial"/>
          <w:spacing w:val="-3"/>
          <w:szCs w:val="22"/>
        </w:rPr>
        <w:t>Boyds, MD 20841</w:t>
      </w:r>
    </w:p>
    <w:p w14:paraId="68AD9E2A" w14:textId="77777777" w:rsidR="008E570A" w:rsidRPr="004C198B" w:rsidRDefault="008E570A" w:rsidP="004C198B"/>
    <w:p w14:paraId="6577BAD6" w14:textId="77777777" w:rsidR="00716531" w:rsidRPr="004C198B" w:rsidRDefault="00716531" w:rsidP="004C198B">
      <w:pPr>
        <w:sectPr w:rsidR="00716531" w:rsidRPr="004C198B" w:rsidSect="00016347">
          <w:footerReference w:type="default" r:id="rId33"/>
          <w:pgSz w:w="12240" w:h="15840" w:code="1"/>
          <w:pgMar w:top="1008" w:right="1152" w:bottom="1008" w:left="1008" w:header="720" w:footer="720" w:gutter="0"/>
          <w:cols w:space="720"/>
          <w:formProt w:val="0"/>
        </w:sectPr>
      </w:pPr>
    </w:p>
    <w:p w14:paraId="30237F6A" w14:textId="7FE3071B" w:rsidR="00F467B9" w:rsidRPr="004C198B" w:rsidRDefault="00305B3D" w:rsidP="003702EF">
      <w:pPr>
        <w:pStyle w:val="Heading1"/>
        <w:jc w:val="center"/>
      </w:pPr>
      <w:bookmarkStart w:id="19" w:name="_Toc200112191"/>
      <w:r w:rsidRPr="004C198B">
        <w:lastRenderedPageBreak/>
        <w:t>A</w:t>
      </w:r>
      <w:r w:rsidR="00262CD6" w:rsidRPr="004C198B">
        <w:t>TTACHMENT</w:t>
      </w:r>
      <w:r w:rsidRPr="004C198B">
        <w:t xml:space="preserve"> C</w:t>
      </w:r>
      <w:r w:rsidR="003702EF">
        <w:t>,</w:t>
      </w:r>
      <w:r w:rsidR="003702EF">
        <w:br/>
      </w:r>
      <w:r w:rsidR="00F467B9" w:rsidRPr="004C198B">
        <w:t>REFERENCES</w:t>
      </w:r>
      <w:bookmarkEnd w:id="19"/>
    </w:p>
    <w:p w14:paraId="5CDBE4D1" w14:textId="4A6161E7" w:rsidR="00F467B9" w:rsidRPr="004C198B" w:rsidRDefault="00F467B9" w:rsidP="003702EF">
      <w:pPr>
        <w:jc w:val="center"/>
      </w:pPr>
      <w:r w:rsidRPr="004C198B">
        <w:t>(</w:t>
      </w:r>
      <w:r w:rsidR="003702EF">
        <w:t xml:space="preserve">must </w:t>
      </w:r>
      <w:r w:rsidRPr="004C198B">
        <w:t>submit at least three)</w:t>
      </w:r>
    </w:p>
    <w:p w14:paraId="7AE6018F" w14:textId="7A6C63D1" w:rsidR="00F467B9" w:rsidRPr="004C198B" w:rsidRDefault="00F467B9" w:rsidP="004C198B"/>
    <w:p w14:paraId="7541A986" w14:textId="5CC0734B" w:rsidR="005545EF" w:rsidRDefault="00F467B9" w:rsidP="004C198B">
      <w:r w:rsidRPr="004C198B">
        <w:t>You are requested to provide references to the County with your proposal</w:t>
      </w:r>
      <w:r w:rsidR="009E2BFE">
        <w:t xml:space="preserve">. </w:t>
      </w:r>
      <w:r w:rsidRPr="004C198B">
        <w:t>The three (3) references must be from individuals or firms for whom work of a similar scope has been performed within the last three years</w:t>
      </w:r>
      <w:r w:rsidR="009E2BFE">
        <w:t xml:space="preserve">. </w:t>
      </w:r>
      <w:r w:rsidRPr="004C198B">
        <w:t>Names for references shall be of individuals who directly supervised or had direct knowledge of the services or goods provided.</w:t>
      </w:r>
    </w:p>
    <w:p w14:paraId="64D6D0C5" w14:textId="06F80E1A" w:rsidR="00F467B9" w:rsidRPr="004C198B" w:rsidRDefault="00CB6D3B" w:rsidP="004C198B">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720"/>
        <w:gridCol w:w="345"/>
        <w:gridCol w:w="510"/>
        <w:gridCol w:w="2430"/>
        <w:gridCol w:w="1065"/>
        <w:gridCol w:w="345"/>
        <w:gridCol w:w="1425"/>
        <w:gridCol w:w="720"/>
        <w:gridCol w:w="1695"/>
      </w:tblGrid>
      <w:tr w:rsidR="00F467B9" w:rsidRPr="004C198B" w14:paraId="3622FE5A" w14:textId="77777777" w:rsidTr="00F467B9">
        <w:trPr>
          <w:trHeight w:val="390"/>
        </w:trPr>
        <w:tc>
          <w:tcPr>
            <w:tcW w:w="1890" w:type="dxa"/>
            <w:gridSpan w:val="3"/>
            <w:tcBorders>
              <w:top w:val="nil"/>
              <w:left w:val="nil"/>
              <w:bottom w:val="nil"/>
              <w:right w:val="nil"/>
            </w:tcBorders>
            <w:shd w:val="clear" w:color="auto" w:fill="auto"/>
            <w:vAlign w:val="bottom"/>
            <w:hideMark/>
          </w:tcPr>
          <w:p w14:paraId="2013FF4B" w14:textId="680DC8F6" w:rsidR="00F467B9" w:rsidRPr="004C198B" w:rsidRDefault="00F467B9" w:rsidP="004C198B">
            <w:r w:rsidRPr="004C198B">
              <w:t>NAME OF FIRM:</w:t>
            </w:r>
            <w:r w:rsidR="00CB6D3B">
              <w:t xml:space="preserve">  </w:t>
            </w:r>
          </w:p>
        </w:tc>
        <w:tc>
          <w:tcPr>
            <w:tcW w:w="8175" w:type="dxa"/>
            <w:gridSpan w:val="7"/>
            <w:tcBorders>
              <w:top w:val="nil"/>
              <w:left w:val="nil"/>
              <w:bottom w:val="single" w:sz="6" w:space="0" w:color="auto"/>
              <w:right w:val="nil"/>
            </w:tcBorders>
            <w:shd w:val="clear" w:color="auto" w:fill="auto"/>
            <w:vAlign w:val="bottom"/>
            <w:hideMark/>
          </w:tcPr>
          <w:p w14:paraId="3A359F09" w14:textId="795A3149" w:rsidR="00F467B9" w:rsidRPr="004C198B" w:rsidRDefault="00CB6D3B" w:rsidP="004C198B">
            <w:r>
              <w:t xml:space="preserve"> </w:t>
            </w:r>
          </w:p>
        </w:tc>
      </w:tr>
      <w:tr w:rsidR="00F467B9" w:rsidRPr="004C198B" w14:paraId="49006087" w14:textId="77777777" w:rsidTr="00F467B9">
        <w:trPr>
          <w:trHeight w:val="390"/>
        </w:trPr>
        <w:tc>
          <w:tcPr>
            <w:tcW w:w="1545" w:type="dxa"/>
            <w:gridSpan w:val="2"/>
            <w:tcBorders>
              <w:top w:val="nil"/>
              <w:left w:val="nil"/>
              <w:bottom w:val="nil"/>
              <w:right w:val="nil"/>
            </w:tcBorders>
            <w:shd w:val="clear" w:color="auto" w:fill="auto"/>
            <w:vAlign w:val="bottom"/>
            <w:hideMark/>
          </w:tcPr>
          <w:p w14:paraId="7784939D" w14:textId="6F04E21B" w:rsidR="00F467B9" w:rsidRPr="004C198B" w:rsidRDefault="00F467B9" w:rsidP="004C198B">
            <w:r w:rsidRPr="004C198B">
              <w:t>ADDRESS:</w:t>
            </w:r>
            <w:r w:rsidR="00CB6D3B">
              <w:t xml:space="preserve"> </w:t>
            </w:r>
          </w:p>
        </w:tc>
        <w:tc>
          <w:tcPr>
            <w:tcW w:w="8535" w:type="dxa"/>
            <w:gridSpan w:val="8"/>
            <w:tcBorders>
              <w:top w:val="nil"/>
              <w:left w:val="nil"/>
              <w:bottom w:val="single" w:sz="6" w:space="0" w:color="auto"/>
              <w:right w:val="nil"/>
            </w:tcBorders>
            <w:shd w:val="clear" w:color="auto" w:fill="auto"/>
            <w:vAlign w:val="bottom"/>
            <w:hideMark/>
          </w:tcPr>
          <w:p w14:paraId="341FF4D5" w14:textId="57F31E16" w:rsidR="00F467B9" w:rsidRPr="004C198B" w:rsidRDefault="00CB6D3B" w:rsidP="004C198B">
            <w:r>
              <w:t xml:space="preserve"> </w:t>
            </w:r>
          </w:p>
        </w:tc>
      </w:tr>
      <w:tr w:rsidR="00F467B9" w:rsidRPr="004C198B" w14:paraId="769D25CF" w14:textId="77777777" w:rsidTr="00F467B9">
        <w:trPr>
          <w:trHeight w:val="390"/>
        </w:trPr>
        <w:tc>
          <w:tcPr>
            <w:tcW w:w="825" w:type="dxa"/>
            <w:tcBorders>
              <w:top w:val="nil"/>
              <w:left w:val="nil"/>
              <w:bottom w:val="nil"/>
              <w:right w:val="nil"/>
            </w:tcBorders>
            <w:shd w:val="clear" w:color="auto" w:fill="auto"/>
            <w:vAlign w:val="bottom"/>
            <w:hideMark/>
          </w:tcPr>
          <w:p w14:paraId="2E83EA05" w14:textId="426B5DBB" w:rsidR="00F467B9" w:rsidRPr="004C198B" w:rsidRDefault="00F467B9" w:rsidP="004C198B">
            <w:r w:rsidRPr="004C198B">
              <w:t>CITY:</w:t>
            </w:r>
            <w:r w:rsidR="00CB6D3B">
              <w:t xml:space="preserve"> </w:t>
            </w:r>
          </w:p>
        </w:tc>
        <w:tc>
          <w:tcPr>
            <w:tcW w:w="4005" w:type="dxa"/>
            <w:gridSpan w:val="4"/>
            <w:tcBorders>
              <w:top w:val="nil"/>
              <w:left w:val="nil"/>
              <w:bottom w:val="single" w:sz="6" w:space="0" w:color="auto"/>
              <w:right w:val="nil"/>
            </w:tcBorders>
            <w:shd w:val="clear" w:color="auto" w:fill="auto"/>
            <w:vAlign w:val="bottom"/>
            <w:hideMark/>
          </w:tcPr>
          <w:p w14:paraId="15B58687" w14:textId="5948CC20" w:rsidR="00F467B9" w:rsidRPr="004C198B" w:rsidRDefault="00CB6D3B" w:rsidP="004C198B">
            <w:r>
              <w:t xml:space="preserve"> </w:t>
            </w:r>
          </w:p>
        </w:tc>
        <w:tc>
          <w:tcPr>
            <w:tcW w:w="1065" w:type="dxa"/>
            <w:tcBorders>
              <w:top w:val="nil"/>
              <w:left w:val="nil"/>
              <w:bottom w:val="nil"/>
              <w:right w:val="nil"/>
            </w:tcBorders>
            <w:shd w:val="clear" w:color="auto" w:fill="auto"/>
            <w:vAlign w:val="bottom"/>
            <w:hideMark/>
          </w:tcPr>
          <w:p w14:paraId="6FF6B22C" w14:textId="1AC9EF6A" w:rsidR="00F467B9" w:rsidRPr="004C198B" w:rsidRDefault="00F467B9" w:rsidP="004C198B">
            <w:r w:rsidRPr="004C198B">
              <w:t>STATE:</w:t>
            </w:r>
            <w:r w:rsidR="00CB6D3B">
              <w:t xml:space="preserve"> </w:t>
            </w:r>
          </w:p>
        </w:tc>
        <w:tc>
          <w:tcPr>
            <w:tcW w:w="1770" w:type="dxa"/>
            <w:gridSpan w:val="2"/>
            <w:tcBorders>
              <w:top w:val="nil"/>
              <w:left w:val="nil"/>
              <w:bottom w:val="single" w:sz="6" w:space="0" w:color="auto"/>
              <w:right w:val="nil"/>
            </w:tcBorders>
            <w:shd w:val="clear" w:color="auto" w:fill="auto"/>
            <w:vAlign w:val="bottom"/>
            <w:hideMark/>
          </w:tcPr>
          <w:p w14:paraId="661E269C" w14:textId="24DA18E1" w:rsidR="00F467B9" w:rsidRPr="004C198B" w:rsidRDefault="00CB6D3B" w:rsidP="004C198B">
            <w:r>
              <w:t xml:space="preserve"> </w:t>
            </w:r>
          </w:p>
        </w:tc>
        <w:tc>
          <w:tcPr>
            <w:tcW w:w="720" w:type="dxa"/>
            <w:tcBorders>
              <w:top w:val="nil"/>
              <w:left w:val="nil"/>
              <w:bottom w:val="nil"/>
              <w:right w:val="nil"/>
            </w:tcBorders>
            <w:shd w:val="clear" w:color="auto" w:fill="auto"/>
            <w:vAlign w:val="bottom"/>
            <w:hideMark/>
          </w:tcPr>
          <w:p w14:paraId="2DBC2CC7" w14:textId="3E663180" w:rsidR="00F467B9" w:rsidRPr="004C198B" w:rsidRDefault="00F467B9" w:rsidP="004C198B">
            <w:r w:rsidRPr="004C198B">
              <w:t>ZIP:</w:t>
            </w:r>
            <w:r w:rsidR="00CB6D3B">
              <w:t xml:space="preserve"> </w:t>
            </w:r>
          </w:p>
        </w:tc>
        <w:tc>
          <w:tcPr>
            <w:tcW w:w="1650" w:type="dxa"/>
            <w:tcBorders>
              <w:top w:val="nil"/>
              <w:left w:val="nil"/>
              <w:bottom w:val="single" w:sz="6" w:space="0" w:color="auto"/>
              <w:right w:val="nil"/>
            </w:tcBorders>
            <w:shd w:val="clear" w:color="auto" w:fill="auto"/>
            <w:vAlign w:val="bottom"/>
            <w:hideMark/>
          </w:tcPr>
          <w:p w14:paraId="270E9CAB" w14:textId="3567A703" w:rsidR="00F467B9" w:rsidRPr="004C198B" w:rsidRDefault="00CB6D3B" w:rsidP="004C198B">
            <w:r>
              <w:t xml:space="preserve"> </w:t>
            </w:r>
          </w:p>
        </w:tc>
      </w:tr>
      <w:tr w:rsidR="00F467B9" w:rsidRPr="004C198B" w14:paraId="47203BEF" w14:textId="77777777" w:rsidTr="00F467B9">
        <w:trPr>
          <w:trHeight w:val="390"/>
        </w:trPr>
        <w:tc>
          <w:tcPr>
            <w:tcW w:w="2400" w:type="dxa"/>
            <w:gridSpan w:val="4"/>
            <w:tcBorders>
              <w:top w:val="nil"/>
              <w:left w:val="nil"/>
              <w:bottom w:val="nil"/>
              <w:right w:val="nil"/>
            </w:tcBorders>
            <w:shd w:val="clear" w:color="auto" w:fill="auto"/>
            <w:vAlign w:val="bottom"/>
            <w:hideMark/>
          </w:tcPr>
          <w:p w14:paraId="05C0604D" w14:textId="75703D56" w:rsidR="00F467B9" w:rsidRPr="004C198B" w:rsidRDefault="00F467B9" w:rsidP="004C198B">
            <w:r w:rsidRPr="004C198B">
              <w:t>CONTACT PERSON:</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403B253E" w14:textId="6134F997"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38108900" w14:textId="71DB0297" w:rsidR="00F467B9" w:rsidRPr="004C198B" w:rsidRDefault="00F467B9" w:rsidP="004C198B">
            <w:r w:rsidRPr="004C198B">
              <w:t>PHONE:</w:t>
            </w:r>
            <w:r w:rsidR="00CB6D3B">
              <w:t xml:space="preserve"> </w:t>
            </w:r>
          </w:p>
        </w:tc>
        <w:tc>
          <w:tcPr>
            <w:tcW w:w="2385" w:type="dxa"/>
            <w:gridSpan w:val="2"/>
            <w:tcBorders>
              <w:top w:val="nil"/>
              <w:left w:val="nil"/>
              <w:bottom w:val="single" w:sz="6" w:space="0" w:color="auto"/>
              <w:right w:val="nil"/>
            </w:tcBorders>
            <w:shd w:val="clear" w:color="auto" w:fill="auto"/>
            <w:vAlign w:val="bottom"/>
            <w:hideMark/>
          </w:tcPr>
          <w:p w14:paraId="6D6497CB" w14:textId="52D9B144" w:rsidR="00F467B9" w:rsidRPr="004C198B" w:rsidRDefault="00CB6D3B" w:rsidP="004C198B">
            <w:r>
              <w:t xml:space="preserve"> </w:t>
            </w:r>
          </w:p>
        </w:tc>
      </w:tr>
      <w:tr w:rsidR="00F467B9" w:rsidRPr="004C198B" w14:paraId="43C9ACB9" w14:textId="77777777" w:rsidTr="00F467B9">
        <w:trPr>
          <w:trHeight w:val="390"/>
        </w:trPr>
        <w:tc>
          <w:tcPr>
            <w:tcW w:w="2400" w:type="dxa"/>
            <w:gridSpan w:val="4"/>
            <w:tcBorders>
              <w:top w:val="nil"/>
              <w:left w:val="nil"/>
              <w:bottom w:val="nil"/>
              <w:right w:val="nil"/>
            </w:tcBorders>
            <w:shd w:val="clear" w:color="auto" w:fill="auto"/>
            <w:vAlign w:val="bottom"/>
            <w:hideMark/>
          </w:tcPr>
          <w:p w14:paraId="3AA81CF6" w14:textId="339AA9E4" w:rsidR="00F467B9" w:rsidRPr="004C198B" w:rsidRDefault="00F467B9" w:rsidP="004C198B">
            <w:r w:rsidRPr="004C198B">
              <w:t>EMAIL:</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5E6BDABD" w14:textId="3E06EDD0"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6AB3688A" w14:textId="26E21FD9" w:rsidR="00F467B9" w:rsidRPr="004C198B" w:rsidRDefault="00F467B9" w:rsidP="004C198B">
            <w:r w:rsidRPr="004C198B">
              <w:t>CELL PH</w:t>
            </w:r>
            <w:r w:rsidR="00CB6D3B">
              <w:t xml:space="preserve"> </w:t>
            </w:r>
          </w:p>
        </w:tc>
        <w:tc>
          <w:tcPr>
            <w:tcW w:w="2385" w:type="dxa"/>
            <w:gridSpan w:val="2"/>
            <w:tcBorders>
              <w:top w:val="single" w:sz="6" w:space="0" w:color="auto"/>
              <w:left w:val="nil"/>
              <w:bottom w:val="single" w:sz="6" w:space="0" w:color="auto"/>
              <w:right w:val="nil"/>
            </w:tcBorders>
            <w:shd w:val="clear" w:color="auto" w:fill="auto"/>
            <w:vAlign w:val="bottom"/>
            <w:hideMark/>
          </w:tcPr>
          <w:p w14:paraId="7FBE54D7" w14:textId="4FDAD6F7" w:rsidR="00F467B9" w:rsidRPr="004C198B" w:rsidRDefault="00CB6D3B" w:rsidP="004C198B">
            <w:r>
              <w:t xml:space="preserve"> </w:t>
            </w:r>
          </w:p>
        </w:tc>
      </w:tr>
    </w:tbl>
    <w:p w14:paraId="2AF40F59" w14:textId="0C384ED1" w:rsidR="00F467B9" w:rsidRPr="004C198B" w:rsidRDefault="00F467B9" w:rsidP="004C198B"/>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720"/>
        <w:gridCol w:w="345"/>
        <w:gridCol w:w="510"/>
        <w:gridCol w:w="2430"/>
        <w:gridCol w:w="1065"/>
        <w:gridCol w:w="345"/>
        <w:gridCol w:w="1425"/>
        <w:gridCol w:w="720"/>
        <w:gridCol w:w="1695"/>
      </w:tblGrid>
      <w:tr w:rsidR="00F467B9" w:rsidRPr="004C198B" w14:paraId="05A8A8EC" w14:textId="77777777" w:rsidTr="003702EF">
        <w:trPr>
          <w:trHeight w:val="390"/>
        </w:trPr>
        <w:tc>
          <w:tcPr>
            <w:tcW w:w="1890" w:type="dxa"/>
            <w:gridSpan w:val="3"/>
            <w:tcBorders>
              <w:top w:val="nil"/>
              <w:left w:val="nil"/>
              <w:bottom w:val="nil"/>
              <w:right w:val="nil"/>
            </w:tcBorders>
            <w:shd w:val="clear" w:color="auto" w:fill="auto"/>
            <w:vAlign w:val="bottom"/>
            <w:hideMark/>
          </w:tcPr>
          <w:p w14:paraId="6D9DE0DB" w14:textId="4A063701" w:rsidR="00F467B9" w:rsidRPr="004C198B" w:rsidRDefault="00F467B9" w:rsidP="004C198B">
            <w:r w:rsidRPr="004C198B">
              <w:t>NAME OF FIRM:</w:t>
            </w:r>
            <w:r w:rsidR="00CB6D3B">
              <w:t xml:space="preserve">  </w:t>
            </w:r>
          </w:p>
        </w:tc>
        <w:tc>
          <w:tcPr>
            <w:tcW w:w="8190" w:type="dxa"/>
            <w:gridSpan w:val="7"/>
            <w:tcBorders>
              <w:top w:val="nil"/>
              <w:left w:val="nil"/>
              <w:bottom w:val="single" w:sz="6" w:space="0" w:color="auto"/>
              <w:right w:val="nil"/>
            </w:tcBorders>
            <w:shd w:val="clear" w:color="auto" w:fill="auto"/>
            <w:vAlign w:val="bottom"/>
            <w:hideMark/>
          </w:tcPr>
          <w:p w14:paraId="5CC827B8" w14:textId="1C0D42C5" w:rsidR="00F467B9" w:rsidRPr="004C198B" w:rsidRDefault="00CB6D3B" w:rsidP="004C198B">
            <w:r>
              <w:t xml:space="preserve"> </w:t>
            </w:r>
          </w:p>
        </w:tc>
      </w:tr>
      <w:tr w:rsidR="00F467B9" w:rsidRPr="004C198B" w14:paraId="58C5F8A7" w14:textId="77777777" w:rsidTr="003702EF">
        <w:trPr>
          <w:trHeight w:val="390"/>
        </w:trPr>
        <w:tc>
          <w:tcPr>
            <w:tcW w:w="1545" w:type="dxa"/>
            <w:gridSpan w:val="2"/>
            <w:tcBorders>
              <w:top w:val="nil"/>
              <w:left w:val="nil"/>
              <w:bottom w:val="nil"/>
              <w:right w:val="nil"/>
            </w:tcBorders>
            <w:shd w:val="clear" w:color="auto" w:fill="auto"/>
            <w:vAlign w:val="bottom"/>
            <w:hideMark/>
          </w:tcPr>
          <w:p w14:paraId="32650881" w14:textId="4FF1D125" w:rsidR="00F467B9" w:rsidRPr="004C198B" w:rsidRDefault="00F467B9" w:rsidP="004C198B">
            <w:r w:rsidRPr="004C198B">
              <w:t>ADDRESS:</w:t>
            </w:r>
            <w:r w:rsidR="00CB6D3B">
              <w:t xml:space="preserve"> </w:t>
            </w:r>
          </w:p>
        </w:tc>
        <w:tc>
          <w:tcPr>
            <w:tcW w:w="8535" w:type="dxa"/>
            <w:gridSpan w:val="8"/>
            <w:tcBorders>
              <w:top w:val="nil"/>
              <w:left w:val="nil"/>
              <w:bottom w:val="single" w:sz="6" w:space="0" w:color="auto"/>
              <w:right w:val="nil"/>
            </w:tcBorders>
            <w:shd w:val="clear" w:color="auto" w:fill="auto"/>
            <w:vAlign w:val="bottom"/>
            <w:hideMark/>
          </w:tcPr>
          <w:p w14:paraId="6903FB20" w14:textId="67F11A30" w:rsidR="00F467B9" w:rsidRPr="004C198B" w:rsidRDefault="00CB6D3B" w:rsidP="004C198B">
            <w:r>
              <w:t xml:space="preserve"> </w:t>
            </w:r>
          </w:p>
        </w:tc>
      </w:tr>
      <w:tr w:rsidR="00F467B9" w:rsidRPr="004C198B" w14:paraId="1B1AE63B" w14:textId="77777777" w:rsidTr="003702EF">
        <w:trPr>
          <w:trHeight w:val="390"/>
        </w:trPr>
        <w:tc>
          <w:tcPr>
            <w:tcW w:w="825" w:type="dxa"/>
            <w:tcBorders>
              <w:top w:val="nil"/>
              <w:left w:val="nil"/>
              <w:bottom w:val="nil"/>
              <w:right w:val="nil"/>
            </w:tcBorders>
            <w:shd w:val="clear" w:color="auto" w:fill="auto"/>
            <w:vAlign w:val="bottom"/>
            <w:hideMark/>
          </w:tcPr>
          <w:p w14:paraId="3DE10C70" w14:textId="6F584941" w:rsidR="00F467B9" w:rsidRPr="004C198B" w:rsidRDefault="00F467B9" w:rsidP="004C198B">
            <w:r w:rsidRPr="004C198B">
              <w:t>CITY:</w:t>
            </w:r>
            <w:r w:rsidR="00CB6D3B">
              <w:t xml:space="preserve"> </w:t>
            </w:r>
          </w:p>
        </w:tc>
        <w:tc>
          <w:tcPr>
            <w:tcW w:w="4005" w:type="dxa"/>
            <w:gridSpan w:val="4"/>
            <w:tcBorders>
              <w:top w:val="nil"/>
              <w:left w:val="nil"/>
              <w:bottom w:val="single" w:sz="6" w:space="0" w:color="auto"/>
              <w:right w:val="nil"/>
            </w:tcBorders>
            <w:shd w:val="clear" w:color="auto" w:fill="auto"/>
            <w:vAlign w:val="bottom"/>
            <w:hideMark/>
          </w:tcPr>
          <w:p w14:paraId="7DA7027F" w14:textId="60158750" w:rsidR="00F467B9" w:rsidRPr="004C198B" w:rsidRDefault="00CB6D3B" w:rsidP="004C198B">
            <w:r>
              <w:t xml:space="preserve"> </w:t>
            </w:r>
          </w:p>
        </w:tc>
        <w:tc>
          <w:tcPr>
            <w:tcW w:w="1065" w:type="dxa"/>
            <w:tcBorders>
              <w:top w:val="nil"/>
              <w:left w:val="nil"/>
              <w:bottom w:val="nil"/>
              <w:right w:val="nil"/>
            </w:tcBorders>
            <w:shd w:val="clear" w:color="auto" w:fill="auto"/>
            <w:vAlign w:val="bottom"/>
            <w:hideMark/>
          </w:tcPr>
          <w:p w14:paraId="0B17ABDD" w14:textId="35E95A48" w:rsidR="00F467B9" w:rsidRPr="004C198B" w:rsidRDefault="00F467B9" w:rsidP="004C198B">
            <w:r w:rsidRPr="004C198B">
              <w:t>STATE:</w:t>
            </w:r>
            <w:r w:rsidR="00CB6D3B">
              <w:t xml:space="preserve"> </w:t>
            </w:r>
          </w:p>
        </w:tc>
        <w:tc>
          <w:tcPr>
            <w:tcW w:w="1770" w:type="dxa"/>
            <w:gridSpan w:val="2"/>
            <w:tcBorders>
              <w:top w:val="nil"/>
              <w:left w:val="nil"/>
              <w:bottom w:val="single" w:sz="6" w:space="0" w:color="auto"/>
              <w:right w:val="nil"/>
            </w:tcBorders>
            <w:shd w:val="clear" w:color="auto" w:fill="auto"/>
            <w:vAlign w:val="bottom"/>
            <w:hideMark/>
          </w:tcPr>
          <w:p w14:paraId="2628FC27" w14:textId="37CCFBFD" w:rsidR="00F467B9" w:rsidRPr="004C198B" w:rsidRDefault="00CB6D3B" w:rsidP="004C198B">
            <w:r>
              <w:t xml:space="preserve"> </w:t>
            </w:r>
          </w:p>
        </w:tc>
        <w:tc>
          <w:tcPr>
            <w:tcW w:w="720" w:type="dxa"/>
            <w:tcBorders>
              <w:top w:val="nil"/>
              <w:left w:val="nil"/>
              <w:bottom w:val="nil"/>
              <w:right w:val="nil"/>
            </w:tcBorders>
            <w:shd w:val="clear" w:color="auto" w:fill="auto"/>
            <w:vAlign w:val="bottom"/>
            <w:hideMark/>
          </w:tcPr>
          <w:p w14:paraId="0D5E26DC" w14:textId="6F5C6677" w:rsidR="00F467B9" w:rsidRPr="004C198B" w:rsidRDefault="00F467B9" w:rsidP="004C198B">
            <w:r w:rsidRPr="004C198B">
              <w:t>ZIP:</w:t>
            </w:r>
            <w:r w:rsidR="00CB6D3B">
              <w:t xml:space="preserve"> </w:t>
            </w:r>
          </w:p>
        </w:tc>
        <w:tc>
          <w:tcPr>
            <w:tcW w:w="1695" w:type="dxa"/>
            <w:tcBorders>
              <w:top w:val="nil"/>
              <w:left w:val="nil"/>
              <w:bottom w:val="nil"/>
              <w:right w:val="nil"/>
            </w:tcBorders>
            <w:shd w:val="clear" w:color="auto" w:fill="auto"/>
            <w:vAlign w:val="bottom"/>
            <w:hideMark/>
          </w:tcPr>
          <w:p w14:paraId="70056C5C" w14:textId="450EC198" w:rsidR="00F467B9" w:rsidRPr="004C198B" w:rsidRDefault="00CB6D3B" w:rsidP="004C198B">
            <w:r>
              <w:t xml:space="preserve"> </w:t>
            </w:r>
          </w:p>
        </w:tc>
      </w:tr>
      <w:tr w:rsidR="00F467B9" w:rsidRPr="004C198B" w14:paraId="1D6EFC1D" w14:textId="77777777" w:rsidTr="003702EF">
        <w:trPr>
          <w:trHeight w:val="390"/>
        </w:trPr>
        <w:tc>
          <w:tcPr>
            <w:tcW w:w="2400" w:type="dxa"/>
            <w:gridSpan w:val="4"/>
            <w:tcBorders>
              <w:top w:val="nil"/>
              <w:left w:val="nil"/>
              <w:bottom w:val="nil"/>
              <w:right w:val="nil"/>
            </w:tcBorders>
            <w:shd w:val="clear" w:color="auto" w:fill="auto"/>
            <w:vAlign w:val="bottom"/>
            <w:hideMark/>
          </w:tcPr>
          <w:p w14:paraId="71FF32FB" w14:textId="5A89532F" w:rsidR="00F467B9" w:rsidRPr="004C198B" w:rsidRDefault="00F467B9" w:rsidP="004C198B">
            <w:r w:rsidRPr="004C198B">
              <w:t>CONTACT PERSON:</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6653C74F" w14:textId="4C12ADE4"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371212EB" w14:textId="10633632" w:rsidR="00F467B9" w:rsidRPr="004C198B" w:rsidRDefault="00F467B9" w:rsidP="004C198B">
            <w:r w:rsidRPr="004C198B">
              <w:t>PHONE:</w:t>
            </w:r>
            <w:r w:rsidR="00CB6D3B">
              <w:t xml:space="preserve"> </w:t>
            </w:r>
          </w:p>
        </w:tc>
        <w:tc>
          <w:tcPr>
            <w:tcW w:w="2415" w:type="dxa"/>
            <w:gridSpan w:val="2"/>
            <w:tcBorders>
              <w:top w:val="nil"/>
              <w:left w:val="nil"/>
              <w:bottom w:val="single" w:sz="6" w:space="0" w:color="auto"/>
              <w:right w:val="nil"/>
            </w:tcBorders>
            <w:shd w:val="clear" w:color="auto" w:fill="auto"/>
            <w:vAlign w:val="bottom"/>
            <w:hideMark/>
          </w:tcPr>
          <w:p w14:paraId="4B6C8674" w14:textId="5AE5D152" w:rsidR="00F467B9" w:rsidRPr="004C198B" w:rsidRDefault="00CB6D3B" w:rsidP="004C198B">
            <w:r>
              <w:t xml:space="preserve"> </w:t>
            </w:r>
          </w:p>
        </w:tc>
      </w:tr>
      <w:tr w:rsidR="00F467B9" w:rsidRPr="004C198B" w14:paraId="452425BC" w14:textId="77777777" w:rsidTr="003702EF">
        <w:trPr>
          <w:trHeight w:val="390"/>
        </w:trPr>
        <w:tc>
          <w:tcPr>
            <w:tcW w:w="2400" w:type="dxa"/>
            <w:gridSpan w:val="4"/>
            <w:tcBorders>
              <w:top w:val="nil"/>
              <w:left w:val="nil"/>
              <w:bottom w:val="nil"/>
              <w:right w:val="nil"/>
            </w:tcBorders>
            <w:shd w:val="clear" w:color="auto" w:fill="auto"/>
            <w:vAlign w:val="bottom"/>
            <w:hideMark/>
          </w:tcPr>
          <w:p w14:paraId="45CAB48F" w14:textId="2AF9B6D6" w:rsidR="00F467B9" w:rsidRPr="004C198B" w:rsidRDefault="00F467B9" w:rsidP="004C198B">
            <w:r w:rsidRPr="004C198B">
              <w:t>EMAIL:</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0C7DAB7E" w14:textId="08C74AAD"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4C28B692" w14:textId="6F4D23B6" w:rsidR="00F467B9" w:rsidRPr="004C198B" w:rsidRDefault="00F467B9" w:rsidP="004C198B">
            <w:r w:rsidRPr="004C198B">
              <w:t>CELL PH</w:t>
            </w:r>
            <w:r w:rsidR="00CB6D3B">
              <w:t xml:space="preserve"> </w:t>
            </w:r>
          </w:p>
        </w:tc>
        <w:tc>
          <w:tcPr>
            <w:tcW w:w="2415" w:type="dxa"/>
            <w:gridSpan w:val="2"/>
            <w:tcBorders>
              <w:top w:val="single" w:sz="6" w:space="0" w:color="auto"/>
              <w:left w:val="nil"/>
              <w:bottom w:val="single" w:sz="6" w:space="0" w:color="auto"/>
              <w:right w:val="nil"/>
            </w:tcBorders>
            <w:shd w:val="clear" w:color="auto" w:fill="auto"/>
            <w:vAlign w:val="bottom"/>
            <w:hideMark/>
          </w:tcPr>
          <w:p w14:paraId="50F0E8E9" w14:textId="63E282DA" w:rsidR="00F467B9" w:rsidRPr="004C198B" w:rsidRDefault="00CB6D3B" w:rsidP="004C198B">
            <w:r>
              <w:t xml:space="preserve"> </w:t>
            </w:r>
          </w:p>
        </w:tc>
      </w:tr>
    </w:tbl>
    <w:p w14:paraId="16C87724" w14:textId="5CC9056D" w:rsidR="00F467B9" w:rsidRPr="004C198B" w:rsidRDefault="00F467B9" w:rsidP="004C198B"/>
    <w:p w14:paraId="238F4B64" w14:textId="26E21BCA" w:rsidR="00F467B9" w:rsidRPr="004C198B" w:rsidRDefault="00F467B9" w:rsidP="004C198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720"/>
        <w:gridCol w:w="345"/>
        <w:gridCol w:w="510"/>
        <w:gridCol w:w="2430"/>
        <w:gridCol w:w="1065"/>
        <w:gridCol w:w="345"/>
        <w:gridCol w:w="1425"/>
        <w:gridCol w:w="720"/>
        <w:gridCol w:w="1695"/>
      </w:tblGrid>
      <w:tr w:rsidR="00F467B9" w:rsidRPr="004C198B" w14:paraId="1FCCA746" w14:textId="77777777" w:rsidTr="00F467B9">
        <w:trPr>
          <w:trHeight w:val="390"/>
        </w:trPr>
        <w:tc>
          <w:tcPr>
            <w:tcW w:w="1890" w:type="dxa"/>
            <w:gridSpan w:val="3"/>
            <w:tcBorders>
              <w:top w:val="nil"/>
              <w:left w:val="nil"/>
              <w:bottom w:val="nil"/>
              <w:right w:val="nil"/>
            </w:tcBorders>
            <w:shd w:val="clear" w:color="auto" w:fill="auto"/>
            <w:vAlign w:val="bottom"/>
            <w:hideMark/>
          </w:tcPr>
          <w:p w14:paraId="4B4BEE5B" w14:textId="54FD18F5" w:rsidR="00F467B9" w:rsidRPr="004C198B" w:rsidRDefault="00F467B9" w:rsidP="004C198B">
            <w:r w:rsidRPr="004C198B">
              <w:t>NAME OF FIRM:</w:t>
            </w:r>
            <w:r w:rsidR="00CB6D3B">
              <w:t xml:space="preserve">  </w:t>
            </w:r>
          </w:p>
        </w:tc>
        <w:tc>
          <w:tcPr>
            <w:tcW w:w="8175" w:type="dxa"/>
            <w:gridSpan w:val="7"/>
            <w:tcBorders>
              <w:top w:val="nil"/>
              <w:left w:val="nil"/>
              <w:bottom w:val="single" w:sz="6" w:space="0" w:color="auto"/>
              <w:right w:val="nil"/>
            </w:tcBorders>
            <w:shd w:val="clear" w:color="auto" w:fill="auto"/>
            <w:vAlign w:val="bottom"/>
            <w:hideMark/>
          </w:tcPr>
          <w:p w14:paraId="3B03E749" w14:textId="54FB7845" w:rsidR="00F467B9" w:rsidRPr="004C198B" w:rsidRDefault="00CB6D3B" w:rsidP="004C198B">
            <w:r>
              <w:t xml:space="preserve"> </w:t>
            </w:r>
          </w:p>
        </w:tc>
      </w:tr>
      <w:tr w:rsidR="00F467B9" w:rsidRPr="004C198B" w14:paraId="41A5C047" w14:textId="77777777" w:rsidTr="00F467B9">
        <w:trPr>
          <w:trHeight w:val="390"/>
        </w:trPr>
        <w:tc>
          <w:tcPr>
            <w:tcW w:w="1545" w:type="dxa"/>
            <w:gridSpan w:val="2"/>
            <w:tcBorders>
              <w:top w:val="nil"/>
              <w:left w:val="nil"/>
              <w:bottom w:val="nil"/>
              <w:right w:val="nil"/>
            </w:tcBorders>
            <w:shd w:val="clear" w:color="auto" w:fill="auto"/>
            <w:vAlign w:val="bottom"/>
            <w:hideMark/>
          </w:tcPr>
          <w:p w14:paraId="0939F469" w14:textId="4D52179E" w:rsidR="00F467B9" w:rsidRPr="004C198B" w:rsidRDefault="00F467B9" w:rsidP="004C198B">
            <w:r w:rsidRPr="004C198B">
              <w:t>ADDRESS:</w:t>
            </w:r>
            <w:r w:rsidR="00CB6D3B">
              <w:t xml:space="preserve"> </w:t>
            </w:r>
          </w:p>
        </w:tc>
        <w:tc>
          <w:tcPr>
            <w:tcW w:w="8535" w:type="dxa"/>
            <w:gridSpan w:val="8"/>
            <w:tcBorders>
              <w:top w:val="nil"/>
              <w:left w:val="nil"/>
              <w:bottom w:val="single" w:sz="6" w:space="0" w:color="auto"/>
              <w:right w:val="nil"/>
            </w:tcBorders>
            <w:shd w:val="clear" w:color="auto" w:fill="auto"/>
            <w:vAlign w:val="bottom"/>
            <w:hideMark/>
          </w:tcPr>
          <w:p w14:paraId="0F621AAB" w14:textId="5B3EC211" w:rsidR="00F467B9" w:rsidRPr="004C198B" w:rsidRDefault="00CB6D3B" w:rsidP="004C198B">
            <w:r>
              <w:t xml:space="preserve"> </w:t>
            </w:r>
          </w:p>
        </w:tc>
      </w:tr>
      <w:tr w:rsidR="00F467B9" w:rsidRPr="004C198B" w14:paraId="60AD845C" w14:textId="77777777" w:rsidTr="00F467B9">
        <w:trPr>
          <w:trHeight w:val="390"/>
        </w:trPr>
        <w:tc>
          <w:tcPr>
            <w:tcW w:w="825" w:type="dxa"/>
            <w:tcBorders>
              <w:top w:val="nil"/>
              <w:left w:val="nil"/>
              <w:bottom w:val="nil"/>
              <w:right w:val="nil"/>
            </w:tcBorders>
            <w:shd w:val="clear" w:color="auto" w:fill="auto"/>
            <w:vAlign w:val="bottom"/>
            <w:hideMark/>
          </w:tcPr>
          <w:p w14:paraId="0ECE3970" w14:textId="71102233" w:rsidR="00F467B9" w:rsidRPr="004C198B" w:rsidRDefault="00F467B9" w:rsidP="004C198B">
            <w:r w:rsidRPr="004C198B">
              <w:t>CITY:</w:t>
            </w:r>
            <w:r w:rsidR="00CB6D3B">
              <w:t xml:space="preserve"> </w:t>
            </w:r>
          </w:p>
        </w:tc>
        <w:tc>
          <w:tcPr>
            <w:tcW w:w="4005" w:type="dxa"/>
            <w:gridSpan w:val="4"/>
            <w:tcBorders>
              <w:top w:val="nil"/>
              <w:left w:val="nil"/>
              <w:bottom w:val="single" w:sz="6" w:space="0" w:color="auto"/>
              <w:right w:val="nil"/>
            </w:tcBorders>
            <w:shd w:val="clear" w:color="auto" w:fill="auto"/>
            <w:vAlign w:val="bottom"/>
            <w:hideMark/>
          </w:tcPr>
          <w:p w14:paraId="187E48C5" w14:textId="0C5559D3" w:rsidR="00F467B9" w:rsidRPr="004C198B" w:rsidRDefault="00CB6D3B" w:rsidP="004C198B">
            <w:r>
              <w:t xml:space="preserve"> </w:t>
            </w:r>
          </w:p>
        </w:tc>
        <w:tc>
          <w:tcPr>
            <w:tcW w:w="1065" w:type="dxa"/>
            <w:tcBorders>
              <w:top w:val="nil"/>
              <w:left w:val="nil"/>
              <w:bottom w:val="nil"/>
              <w:right w:val="nil"/>
            </w:tcBorders>
            <w:shd w:val="clear" w:color="auto" w:fill="auto"/>
            <w:vAlign w:val="bottom"/>
            <w:hideMark/>
          </w:tcPr>
          <w:p w14:paraId="3FBA6131" w14:textId="251E2509" w:rsidR="00F467B9" w:rsidRPr="004C198B" w:rsidRDefault="00F467B9" w:rsidP="004C198B">
            <w:r w:rsidRPr="004C198B">
              <w:t>STATE:</w:t>
            </w:r>
            <w:r w:rsidR="00CB6D3B">
              <w:t xml:space="preserve"> </w:t>
            </w:r>
          </w:p>
        </w:tc>
        <w:tc>
          <w:tcPr>
            <w:tcW w:w="1770" w:type="dxa"/>
            <w:gridSpan w:val="2"/>
            <w:tcBorders>
              <w:top w:val="nil"/>
              <w:left w:val="nil"/>
              <w:bottom w:val="single" w:sz="6" w:space="0" w:color="auto"/>
              <w:right w:val="nil"/>
            </w:tcBorders>
            <w:shd w:val="clear" w:color="auto" w:fill="auto"/>
            <w:vAlign w:val="bottom"/>
            <w:hideMark/>
          </w:tcPr>
          <w:p w14:paraId="6C2F7468" w14:textId="0952142B" w:rsidR="00F467B9" w:rsidRPr="004C198B" w:rsidRDefault="00CB6D3B" w:rsidP="004C198B">
            <w:r>
              <w:t xml:space="preserve"> </w:t>
            </w:r>
          </w:p>
        </w:tc>
        <w:tc>
          <w:tcPr>
            <w:tcW w:w="720" w:type="dxa"/>
            <w:tcBorders>
              <w:top w:val="nil"/>
              <w:left w:val="nil"/>
              <w:bottom w:val="nil"/>
              <w:right w:val="nil"/>
            </w:tcBorders>
            <w:shd w:val="clear" w:color="auto" w:fill="auto"/>
            <w:vAlign w:val="bottom"/>
            <w:hideMark/>
          </w:tcPr>
          <w:p w14:paraId="7391B14A" w14:textId="21ACB3BE" w:rsidR="00F467B9" w:rsidRPr="004C198B" w:rsidRDefault="00F467B9" w:rsidP="004C198B">
            <w:r w:rsidRPr="004C198B">
              <w:t>ZIP:</w:t>
            </w:r>
            <w:r w:rsidR="00CB6D3B">
              <w:t xml:space="preserve"> </w:t>
            </w:r>
          </w:p>
        </w:tc>
        <w:tc>
          <w:tcPr>
            <w:tcW w:w="1650" w:type="dxa"/>
            <w:tcBorders>
              <w:top w:val="nil"/>
              <w:left w:val="nil"/>
              <w:bottom w:val="nil"/>
              <w:right w:val="nil"/>
            </w:tcBorders>
            <w:shd w:val="clear" w:color="auto" w:fill="auto"/>
            <w:vAlign w:val="bottom"/>
            <w:hideMark/>
          </w:tcPr>
          <w:p w14:paraId="374B594C" w14:textId="1798366B" w:rsidR="00F467B9" w:rsidRPr="004C198B" w:rsidRDefault="00CB6D3B" w:rsidP="004C198B">
            <w:r>
              <w:t xml:space="preserve"> </w:t>
            </w:r>
          </w:p>
        </w:tc>
      </w:tr>
      <w:tr w:rsidR="00F467B9" w:rsidRPr="004C198B" w14:paraId="55F044F3" w14:textId="77777777" w:rsidTr="00F467B9">
        <w:trPr>
          <w:trHeight w:val="390"/>
        </w:trPr>
        <w:tc>
          <w:tcPr>
            <w:tcW w:w="2400" w:type="dxa"/>
            <w:gridSpan w:val="4"/>
            <w:tcBorders>
              <w:top w:val="nil"/>
              <w:left w:val="nil"/>
              <w:bottom w:val="nil"/>
              <w:right w:val="nil"/>
            </w:tcBorders>
            <w:shd w:val="clear" w:color="auto" w:fill="auto"/>
            <w:vAlign w:val="bottom"/>
            <w:hideMark/>
          </w:tcPr>
          <w:p w14:paraId="7BBBAFC2" w14:textId="6BA73969" w:rsidR="00F467B9" w:rsidRPr="004C198B" w:rsidRDefault="00F467B9" w:rsidP="004C198B">
            <w:r w:rsidRPr="004C198B">
              <w:t>CONTACT PERSON:</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6A52ACB8" w14:textId="3A5A7A83"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00B909CE" w14:textId="69733BB6" w:rsidR="00F467B9" w:rsidRPr="004C198B" w:rsidRDefault="00F467B9" w:rsidP="004C198B">
            <w:r w:rsidRPr="004C198B">
              <w:t>PHONE:</w:t>
            </w:r>
            <w:r w:rsidR="00CB6D3B">
              <w:t xml:space="preserve"> </w:t>
            </w:r>
          </w:p>
        </w:tc>
        <w:tc>
          <w:tcPr>
            <w:tcW w:w="2385" w:type="dxa"/>
            <w:gridSpan w:val="2"/>
            <w:tcBorders>
              <w:top w:val="nil"/>
              <w:left w:val="nil"/>
              <w:bottom w:val="single" w:sz="6" w:space="0" w:color="auto"/>
              <w:right w:val="nil"/>
            </w:tcBorders>
            <w:shd w:val="clear" w:color="auto" w:fill="auto"/>
            <w:vAlign w:val="bottom"/>
            <w:hideMark/>
          </w:tcPr>
          <w:p w14:paraId="55B9DA15" w14:textId="53441DB2" w:rsidR="00F467B9" w:rsidRPr="004C198B" w:rsidRDefault="00CB6D3B" w:rsidP="004C198B">
            <w:r>
              <w:t xml:space="preserve"> </w:t>
            </w:r>
          </w:p>
        </w:tc>
      </w:tr>
      <w:tr w:rsidR="00F467B9" w:rsidRPr="004C198B" w14:paraId="43276003" w14:textId="77777777" w:rsidTr="00F467B9">
        <w:trPr>
          <w:trHeight w:val="390"/>
        </w:trPr>
        <w:tc>
          <w:tcPr>
            <w:tcW w:w="2400" w:type="dxa"/>
            <w:gridSpan w:val="4"/>
            <w:tcBorders>
              <w:top w:val="nil"/>
              <w:left w:val="nil"/>
              <w:bottom w:val="nil"/>
              <w:right w:val="nil"/>
            </w:tcBorders>
            <w:shd w:val="clear" w:color="auto" w:fill="auto"/>
            <w:vAlign w:val="bottom"/>
            <w:hideMark/>
          </w:tcPr>
          <w:p w14:paraId="7D92041A" w14:textId="26B05218" w:rsidR="00F467B9" w:rsidRPr="004C198B" w:rsidRDefault="00F467B9" w:rsidP="004C198B">
            <w:r w:rsidRPr="004C198B">
              <w:t>EMAIL:</w:t>
            </w:r>
            <w:r w:rsidR="00CB6D3B">
              <w:t xml:space="preserve"> </w:t>
            </w:r>
          </w:p>
        </w:tc>
        <w:tc>
          <w:tcPr>
            <w:tcW w:w="3840" w:type="dxa"/>
            <w:gridSpan w:val="3"/>
            <w:tcBorders>
              <w:top w:val="nil"/>
              <w:left w:val="nil"/>
              <w:bottom w:val="single" w:sz="6" w:space="0" w:color="auto"/>
              <w:right w:val="nil"/>
            </w:tcBorders>
            <w:shd w:val="clear" w:color="auto" w:fill="auto"/>
            <w:vAlign w:val="bottom"/>
            <w:hideMark/>
          </w:tcPr>
          <w:p w14:paraId="65B453E0" w14:textId="178FBED6" w:rsidR="00F467B9" w:rsidRPr="004C198B" w:rsidRDefault="00CB6D3B" w:rsidP="004C198B">
            <w:r>
              <w:t xml:space="preserve"> </w:t>
            </w:r>
          </w:p>
        </w:tc>
        <w:tc>
          <w:tcPr>
            <w:tcW w:w="1425" w:type="dxa"/>
            <w:tcBorders>
              <w:top w:val="nil"/>
              <w:left w:val="nil"/>
              <w:bottom w:val="nil"/>
              <w:right w:val="nil"/>
            </w:tcBorders>
            <w:shd w:val="clear" w:color="auto" w:fill="auto"/>
            <w:vAlign w:val="bottom"/>
            <w:hideMark/>
          </w:tcPr>
          <w:p w14:paraId="5202B115" w14:textId="03C1121A" w:rsidR="00F467B9" w:rsidRPr="004C198B" w:rsidRDefault="00F467B9" w:rsidP="004C198B">
            <w:r w:rsidRPr="004C198B">
              <w:t>CELL PH</w:t>
            </w:r>
            <w:r w:rsidR="00CB6D3B">
              <w:t xml:space="preserve"> </w:t>
            </w:r>
          </w:p>
        </w:tc>
        <w:tc>
          <w:tcPr>
            <w:tcW w:w="2385" w:type="dxa"/>
            <w:gridSpan w:val="2"/>
            <w:tcBorders>
              <w:top w:val="single" w:sz="6" w:space="0" w:color="auto"/>
              <w:left w:val="nil"/>
              <w:bottom w:val="single" w:sz="6" w:space="0" w:color="auto"/>
              <w:right w:val="nil"/>
            </w:tcBorders>
            <w:shd w:val="clear" w:color="auto" w:fill="auto"/>
            <w:vAlign w:val="bottom"/>
            <w:hideMark/>
          </w:tcPr>
          <w:p w14:paraId="4C50645F" w14:textId="519195F0" w:rsidR="00F467B9" w:rsidRPr="004C198B" w:rsidRDefault="00CB6D3B" w:rsidP="004C198B">
            <w:r>
              <w:t xml:space="preserve"> </w:t>
            </w:r>
          </w:p>
        </w:tc>
      </w:tr>
    </w:tbl>
    <w:p w14:paraId="1E6B048D" w14:textId="77777777" w:rsidR="00986F1B" w:rsidRDefault="00986F1B" w:rsidP="004C198B">
      <w:pPr>
        <w:sectPr w:rsidR="00986F1B" w:rsidSect="003702EF">
          <w:footerReference w:type="default" r:id="rId34"/>
          <w:pgSz w:w="12240" w:h="15840" w:code="1"/>
          <w:pgMar w:top="1080" w:right="1080" w:bottom="1080" w:left="1080" w:header="720" w:footer="720" w:gutter="0"/>
          <w:cols w:space="720"/>
          <w:formProt w:val="0"/>
        </w:sectPr>
      </w:pPr>
    </w:p>
    <w:p w14:paraId="7D96D9C2" w14:textId="71AAC62D" w:rsidR="00986F1B" w:rsidRDefault="00986F1B" w:rsidP="00986F1B">
      <w:pPr>
        <w:pStyle w:val="Heading1"/>
        <w:jc w:val="center"/>
      </w:pPr>
      <w:bookmarkStart w:id="20" w:name="_Toc200112192"/>
      <w:r w:rsidRPr="004C198B">
        <w:lastRenderedPageBreak/>
        <w:t xml:space="preserve">ATTACHMENT </w:t>
      </w:r>
      <w:r>
        <w:t>D,</w:t>
      </w:r>
      <w:r>
        <w:br/>
      </w:r>
      <w:r w:rsidR="00717B8B">
        <w:t>KEYWATCHER INVENTORY</w:t>
      </w:r>
      <w:bookmarkEnd w:id="20"/>
    </w:p>
    <w:p w14:paraId="0D722EDF" w14:textId="77777777" w:rsidR="007F48F1" w:rsidRPr="007F48F1" w:rsidRDefault="007F48F1" w:rsidP="007F48F1"/>
    <w:p w14:paraId="3EB8E677" w14:textId="77777777" w:rsidR="00305B3D" w:rsidRDefault="00305B3D" w:rsidP="004C198B"/>
    <w:tbl>
      <w:tblPr>
        <w:tblW w:w="11136" w:type="dxa"/>
        <w:tblLook w:val="04A0" w:firstRow="1" w:lastRow="0" w:firstColumn="1" w:lastColumn="0" w:noHBand="0" w:noVBand="1"/>
      </w:tblPr>
      <w:tblGrid>
        <w:gridCol w:w="1921"/>
        <w:gridCol w:w="1006"/>
        <w:gridCol w:w="1993"/>
        <w:gridCol w:w="743"/>
        <w:gridCol w:w="841"/>
        <w:gridCol w:w="808"/>
        <w:gridCol w:w="1142"/>
        <w:gridCol w:w="2682"/>
      </w:tblGrid>
      <w:tr w:rsidR="00975F88" w:rsidRPr="004A533B" w14:paraId="226D3897" w14:textId="77777777" w:rsidTr="00946DA2">
        <w:trPr>
          <w:trHeight w:val="74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19985D9"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Location</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14:paraId="29B0C4BA"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 Cabinets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D77E6D0"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Serial #</w:t>
            </w:r>
          </w:p>
        </w:tc>
        <w:tc>
          <w:tcPr>
            <w:tcW w:w="743" w:type="dxa"/>
            <w:tcBorders>
              <w:top w:val="single" w:sz="4" w:space="0" w:color="auto"/>
              <w:left w:val="nil"/>
              <w:bottom w:val="single" w:sz="4" w:space="0" w:color="auto"/>
              <w:right w:val="single" w:sz="4" w:space="0" w:color="auto"/>
            </w:tcBorders>
            <w:shd w:val="clear" w:color="auto" w:fill="auto"/>
            <w:vAlign w:val="bottom"/>
            <w:hideMark/>
          </w:tcPr>
          <w:p w14:paraId="7BDEB232" w14:textId="71B1951B"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 Key Slots</w:t>
            </w:r>
          </w:p>
        </w:tc>
        <w:tc>
          <w:tcPr>
            <w:tcW w:w="841" w:type="dxa"/>
            <w:tcBorders>
              <w:top w:val="single" w:sz="4" w:space="0" w:color="auto"/>
              <w:left w:val="nil"/>
              <w:bottom w:val="single" w:sz="4" w:space="0" w:color="auto"/>
              <w:right w:val="single" w:sz="4" w:space="0" w:color="auto"/>
            </w:tcBorders>
            <w:shd w:val="clear" w:color="auto" w:fill="auto"/>
            <w:vAlign w:val="bottom"/>
            <w:hideMark/>
          </w:tcPr>
          <w:p w14:paraId="29671317" w14:textId="44B20EBD"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Card Reader Type</w:t>
            </w:r>
          </w:p>
        </w:tc>
        <w:tc>
          <w:tcPr>
            <w:tcW w:w="808" w:type="dxa"/>
            <w:tcBorders>
              <w:top w:val="single" w:sz="4" w:space="0" w:color="auto"/>
              <w:left w:val="nil"/>
              <w:bottom w:val="single" w:sz="4" w:space="0" w:color="auto"/>
              <w:right w:val="single" w:sz="4" w:space="0" w:color="auto"/>
            </w:tcBorders>
            <w:shd w:val="clear" w:color="auto" w:fill="auto"/>
            <w:vAlign w:val="bottom"/>
            <w:hideMark/>
          </w:tcPr>
          <w:p w14:paraId="7254149F"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Board type</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EA80B9A"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Board Version</w:t>
            </w:r>
          </w:p>
        </w:tc>
        <w:tc>
          <w:tcPr>
            <w:tcW w:w="2682" w:type="dxa"/>
            <w:tcBorders>
              <w:top w:val="single" w:sz="4" w:space="0" w:color="auto"/>
              <w:left w:val="nil"/>
              <w:bottom w:val="single" w:sz="4" w:space="0" w:color="auto"/>
              <w:right w:val="single" w:sz="4" w:space="0" w:color="auto"/>
            </w:tcBorders>
            <w:shd w:val="clear" w:color="auto" w:fill="auto"/>
            <w:vAlign w:val="bottom"/>
            <w:hideMark/>
          </w:tcPr>
          <w:p w14:paraId="2FD1E5E4"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Software Version</w:t>
            </w:r>
          </w:p>
        </w:tc>
      </w:tr>
      <w:tr w:rsidR="00975F88" w:rsidRPr="004A533B" w14:paraId="6D6437B6" w14:textId="77777777" w:rsidTr="007F48F1">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0CDC0" w14:textId="77777777" w:rsidR="00994B32" w:rsidRPr="00994B32" w:rsidRDefault="00994B32" w:rsidP="007F48F1">
            <w:pPr>
              <w:rPr>
                <w:rFonts w:ascii="Aptos Narrow" w:hAnsi="Aptos Narrow"/>
                <w:color w:val="000000"/>
                <w:szCs w:val="22"/>
              </w:rPr>
            </w:pPr>
            <w:r w:rsidRPr="00994B32">
              <w:rPr>
                <w:rFonts w:ascii="Aptos Narrow" w:hAnsi="Aptos Narrow"/>
                <w:color w:val="000000"/>
                <w:szCs w:val="22"/>
              </w:rPr>
              <w:t>Pre-Release Center</w:t>
            </w:r>
          </w:p>
        </w:tc>
        <w:tc>
          <w:tcPr>
            <w:tcW w:w="1006" w:type="dxa"/>
            <w:tcBorders>
              <w:top w:val="nil"/>
              <w:left w:val="nil"/>
              <w:bottom w:val="single" w:sz="4" w:space="0" w:color="auto"/>
              <w:right w:val="single" w:sz="4" w:space="0" w:color="auto"/>
            </w:tcBorders>
            <w:shd w:val="clear" w:color="auto" w:fill="auto"/>
            <w:noWrap/>
            <w:vAlign w:val="center"/>
            <w:hideMark/>
          </w:tcPr>
          <w:p w14:paraId="2C8210DF"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14CE17DA" w14:textId="7DEC5215"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00-60-OC-8A-E4-00</w:t>
            </w:r>
          </w:p>
        </w:tc>
        <w:tc>
          <w:tcPr>
            <w:tcW w:w="743" w:type="dxa"/>
            <w:tcBorders>
              <w:top w:val="nil"/>
              <w:left w:val="nil"/>
              <w:bottom w:val="single" w:sz="4" w:space="0" w:color="auto"/>
              <w:right w:val="single" w:sz="4" w:space="0" w:color="auto"/>
            </w:tcBorders>
            <w:shd w:val="clear" w:color="auto" w:fill="auto"/>
            <w:noWrap/>
            <w:vAlign w:val="center"/>
            <w:hideMark/>
          </w:tcPr>
          <w:p w14:paraId="4175BBB2" w14:textId="75188562" w:rsidR="00994B32" w:rsidRPr="00994B32" w:rsidRDefault="00016AD9" w:rsidP="00946DA2">
            <w:pPr>
              <w:jc w:val="center"/>
              <w:rPr>
                <w:rFonts w:ascii="Aptos Narrow" w:hAnsi="Aptos Narrow"/>
                <w:color w:val="000000"/>
                <w:szCs w:val="22"/>
              </w:rPr>
            </w:pPr>
            <w:r>
              <w:rPr>
                <w:rFonts w:ascii="Aptos Narrow" w:hAnsi="Aptos Narrow"/>
                <w:color w:val="000000"/>
                <w:szCs w:val="22"/>
              </w:rPr>
              <w:t>144</w:t>
            </w:r>
          </w:p>
        </w:tc>
        <w:tc>
          <w:tcPr>
            <w:tcW w:w="841" w:type="dxa"/>
            <w:tcBorders>
              <w:top w:val="nil"/>
              <w:left w:val="nil"/>
              <w:bottom w:val="single" w:sz="4" w:space="0" w:color="auto"/>
              <w:right w:val="single" w:sz="4" w:space="0" w:color="auto"/>
            </w:tcBorders>
            <w:shd w:val="clear" w:color="auto" w:fill="auto"/>
            <w:noWrap/>
            <w:vAlign w:val="center"/>
            <w:hideMark/>
          </w:tcPr>
          <w:p w14:paraId="5CAE69AA"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2A187BF8"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0858B170"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noWrap/>
            <w:vAlign w:val="bottom"/>
            <w:hideMark/>
          </w:tcPr>
          <w:p w14:paraId="4D9BCF15" w14:textId="09F1C8E2" w:rsidR="00994B32" w:rsidRPr="00994B32" w:rsidRDefault="00994B32" w:rsidP="007F48F1">
            <w:pPr>
              <w:rPr>
                <w:rFonts w:ascii="Aptos Narrow" w:hAnsi="Aptos Narrow"/>
                <w:color w:val="000000"/>
                <w:szCs w:val="22"/>
              </w:rPr>
            </w:pPr>
            <w:r w:rsidRPr="00994B32">
              <w:rPr>
                <w:rFonts w:ascii="Aptos Narrow" w:hAnsi="Aptos Narrow"/>
                <w:color w:val="000000"/>
                <w:szCs w:val="22"/>
              </w:rPr>
              <w:t>WinCE 7.00-Build 38b Nov302018</w:t>
            </w:r>
          </w:p>
        </w:tc>
      </w:tr>
      <w:tr w:rsidR="00975F88" w:rsidRPr="004A533B" w14:paraId="2144228D" w14:textId="77777777" w:rsidTr="007F48F1">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BA2E37" w14:textId="77777777" w:rsidR="00994B32" w:rsidRPr="00994B32" w:rsidRDefault="00994B32" w:rsidP="007F48F1">
            <w:pPr>
              <w:rPr>
                <w:rFonts w:ascii="Aptos Narrow" w:hAnsi="Aptos Narrow"/>
                <w:color w:val="000000"/>
                <w:szCs w:val="22"/>
              </w:rPr>
            </w:pPr>
            <w:r w:rsidRPr="00994B32">
              <w:rPr>
                <w:rFonts w:ascii="Aptos Narrow" w:hAnsi="Aptos Narrow"/>
                <w:color w:val="000000"/>
                <w:szCs w:val="22"/>
              </w:rPr>
              <w:t>Detention Center</w:t>
            </w:r>
          </w:p>
        </w:tc>
        <w:tc>
          <w:tcPr>
            <w:tcW w:w="1006" w:type="dxa"/>
            <w:tcBorders>
              <w:top w:val="nil"/>
              <w:left w:val="nil"/>
              <w:bottom w:val="single" w:sz="4" w:space="0" w:color="auto"/>
              <w:right w:val="single" w:sz="4" w:space="0" w:color="auto"/>
            </w:tcBorders>
            <w:shd w:val="clear" w:color="auto" w:fill="auto"/>
            <w:noWrap/>
            <w:vAlign w:val="center"/>
            <w:hideMark/>
          </w:tcPr>
          <w:p w14:paraId="598BB970"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6055E623"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00-60-0C-8A-E3-EB.</w:t>
            </w:r>
          </w:p>
        </w:tc>
        <w:tc>
          <w:tcPr>
            <w:tcW w:w="743" w:type="dxa"/>
            <w:tcBorders>
              <w:top w:val="nil"/>
              <w:left w:val="nil"/>
              <w:bottom w:val="single" w:sz="4" w:space="0" w:color="auto"/>
              <w:right w:val="single" w:sz="4" w:space="0" w:color="auto"/>
            </w:tcBorders>
            <w:shd w:val="clear" w:color="auto" w:fill="auto"/>
            <w:noWrap/>
            <w:vAlign w:val="center"/>
            <w:hideMark/>
          </w:tcPr>
          <w:p w14:paraId="5A6AAE7F" w14:textId="374DDF4E" w:rsidR="00994B32" w:rsidRPr="00994B32" w:rsidRDefault="00016AD9" w:rsidP="00946DA2">
            <w:pPr>
              <w:jc w:val="center"/>
              <w:rPr>
                <w:rFonts w:ascii="Aptos Narrow" w:hAnsi="Aptos Narrow"/>
                <w:color w:val="000000"/>
                <w:szCs w:val="22"/>
              </w:rPr>
            </w:pPr>
            <w:r>
              <w:rPr>
                <w:rFonts w:ascii="Aptos Narrow" w:hAnsi="Aptos Narrow"/>
                <w:color w:val="000000"/>
                <w:szCs w:val="22"/>
              </w:rPr>
              <w:t>144</w:t>
            </w:r>
          </w:p>
        </w:tc>
        <w:tc>
          <w:tcPr>
            <w:tcW w:w="841" w:type="dxa"/>
            <w:tcBorders>
              <w:top w:val="nil"/>
              <w:left w:val="nil"/>
              <w:bottom w:val="single" w:sz="4" w:space="0" w:color="auto"/>
              <w:right w:val="single" w:sz="4" w:space="0" w:color="auto"/>
            </w:tcBorders>
            <w:shd w:val="clear" w:color="auto" w:fill="auto"/>
            <w:noWrap/>
            <w:vAlign w:val="center"/>
            <w:hideMark/>
          </w:tcPr>
          <w:p w14:paraId="49B5198D"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43A200C7"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3904A1DE"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vAlign w:val="bottom"/>
            <w:hideMark/>
          </w:tcPr>
          <w:p w14:paraId="01C297BF" w14:textId="77777777" w:rsidR="00994B32" w:rsidRPr="00994B32" w:rsidRDefault="00994B32" w:rsidP="007F48F1">
            <w:pPr>
              <w:rPr>
                <w:rFonts w:ascii="Aptos Narrow" w:hAnsi="Aptos Narrow"/>
                <w:color w:val="000000"/>
                <w:szCs w:val="22"/>
              </w:rPr>
            </w:pPr>
            <w:r w:rsidRPr="00994B32">
              <w:rPr>
                <w:rFonts w:ascii="Aptos Narrow" w:hAnsi="Aptos Narrow"/>
                <w:color w:val="000000"/>
                <w:szCs w:val="22"/>
              </w:rPr>
              <w:t>V2.2.2 Build 9, Server V2.1.0, OS: WinCE 7.00-Build 38b Nov302018</w:t>
            </w:r>
          </w:p>
        </w:tc>
      </w:tr>
      <w:tr w:rsidR="00975F88" w:rsidRPr="004A533B" w14:paraId="61F6DCD6" w14:textId="77777777" w:rsidTr="007F48F1">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E3C7D" w14:textId="77777777" w:rsidR="00994B32" w:rsidRPr="00994B32" w:rsidRDefault="00994B32" w:rsidP="007F48F1">
            <w:pPr>
              <w:rPr>
                <w:rFonts w:ascii="Aptos Narrow" w:hAnsi="Aptos Narrow"/>
                <w:color w:val="000000"/>
                <w:szCs w:val="22"/>
              </w:rPr>
            </w:pPr>
            <w:r w:rsidRPr="00994B32">
              <w:rPr>
                <w:rFonts w:ascii="Aptos Narrow" w:hAnsi="Aptos Narrow"/>
                <w:color w:val="000000"/>
                <w:szCs w:val="22"/>
              </w:rPr>
              <w:t>Correctional Facility Lobby</w:t>
            </w:r>
          </w:p>
        </w:tc>
        <w:tc>
          <w:tcPr>
            <w:tcW w:w="1006" w:type="dxa"/>
            <w:tcBorders>
              <w:top w:val="nil"/>
              <w:left w:val="nil"/>
              <w:bottom w:val="single" w:sz="4" w:space="0" w:color="auto"/>
              <w:right w:val="single" w:sz="4" w:space="0" w:color="auto"/>
            </w:tcBorders>
            <w:shd w:val="clear" w:color="auto" w:fill="auto"/>
            <w:noWrap/>
            <w:vAlign w:val="center"/>
            <w:hideMark/>
          </w:tcPr>
          <w:p w14:paraId="479359E8"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14:paraId="7AECF298"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00-60-0C-86-A9-69</w:t>
            </w:r>
          </w:p>
        </w:tc>
        <w:tc>
          <w:tcPr>
            <w:tcW w:w="743" w:type="dxa"/>
            <w:tcBorders>
              <w:top w:val="nil"/>
              <w:left w:val="nil"/>
              <w:bottom w:val="single" w:sz="4" w:space="0" w:color="auto"/>
              <w:right w:val="single" w:sz="4" w:space="0" w:color="auto"/>
            </w:tcBorders>
            <w:shd w:val="clear" w:color="auto" w:fill="auto"/>
            <w:noWrap/>
            <w:vAlign w:val="center"/>
            <w:hideMark/>
          </w:tcPr>
          <w:p w14:paraId="6F239ED6"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64</w:t>
            </w:r>
          </w:p>
        </w:tc>
        <w:tc>
          <w:tcPr>
            <w:tcW w:w="841" w:type="dxa"/>
            <w:tcBorders>
              <w:top w:val="nil"/>
              <w:left w:val="nil"/>
              <w:bottom w:val="single" w:sz="4" w:space="0" w:color="auto"/>
              <w:right w:val="single" w:sz="4" w:space="0" w:color="auto"/>
            </w:tcBorders>
            <w:shd w:val="clear" w:color="auto" w:fill="auto"/>
            <w:noWrap/>
            <w:vAlign w:val="center"/>
            <w:hideMark/>
          </w:tcPr>
          <w:p w14:paraId="44916E0E"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1A37E1BC"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6CDBAA2F"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noWrap/>
            <w:vAlign w:val="bottom"/>
            <w:hideMark/>
          </w:tcPr>
          <w:p w14:paraId="421CB274" w14:textId="1BB4347C" w:rsidR="00994B32" w:rsidRPr="00994B32" w:rsidRDefault="00454D38" w:rsidP="007F48F1">
            <w:pPr>
              <w:rPr>
                <w:rFonts w:ascii="Aptos Narrow" w:hAnsi="Aptos Narrow"/>
                <w:color w:val="000000"/>
                <w:szCs w:val="22"/>
              </w:rPr>
            </w:pPr>
            <w:r w:rsidRPr="00994B32">
              <w:rPr>
                <w:rFonts w:ascii="Aptos Narrow" w:hAnsi="Aptos Narrow"/>
                <w:color w:val="000000"/>
                <w:szCs w:val="22"/>
              </w:rPr>
              <w:t>OS: WinCE 7.00-Build 36 iMX6S_MWM</w:t>
            </w:r>
          </w:p>
        </w:tc>
      </w:tr>
      <w:tr w:rsidR="00975F88" w:rsidRPr="004A533B" w14:paraId="574FBC0C" w14:textId="77777777" w:rsidTr="007F48F1">
        <w:trPr>
          <w:trHeight w:val="5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2EFA2" w14:textId="77777777" w:rsidR="00994B32" w:rsidRPr="00994B32" w:rsidRDefault="00994B32" w:rsidP="007F48F1">
            <w:pPr>
              <w:rPr>
                <w:rFonts w:ascii="Aptos Narrow" w:hAnsi="Aptos Narrow"/>
                <w:color w:val="000000"/>
                <w:szCs w:val="22"/>
              </w:rPr>
            </w:pPr>
            <w:r w:rsidRPr="00994B32">
              <w:rPr>
                <w:rFonts w:ascii="Aptos Narrow" w:hAnsi="Aptos Narrow"/>
                <w:color w:val="000000"/>
                <w:szCs w:val="22"/>
              </w:rPr>
              <w:t>Correctional Facility Lobby</w:t>
            </w:r>
          </w:p>
        </w:tc>
        <w:tc>
          <w:tcPr>
            <w:tcW w:w="1006" w:type="dxa"/>
            <w:tcBorders>
              <w:top w:val="nil"/>
              <w:left w:val="nil"/>
              <w:bottom w:val="single" w:sz="4" w:space="0" w:color="auto"/>
              <w:right w:val="single" w:sz="4" w:space="0" w:color="auto"/>
            </w:tcBorders>
            <w:shd w:val="clear" w:color="auto" w:fill="auto"/>
            <w:noWrap/>
            <w:vAlign w:val="center"/>
            <w:hideMark/>
          </w:tcPr>
          <w:p w14:paraId="782FF749"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632E98C3" w14:textId="6E15DF45" w:rsidR="00994B32" w:rsidRPr="00994B32" w:rsidRDefault="00994B32" w:rsidP="00946DA2">
            <w:pPr>
              <w:jc w:val="center"/>
              <w:rPr>
                <w:rFonts w:ascii="Aptos Narrow" w:hAnsi="Aptos Narrow"/>
                <w:color w:val="000000"/>
                <w:szCs w:val="22"/>
              </w:rPr>
            </w:pPr>
          </w:p>
        </w:tc>
        <w:tc>
          <w:tcPr>
            <w:tcW w:w="743" w:type="dxa"/>
            <w:tcBorders>
              <w:top w:val="nil"/>
              <w:left w:val="nil"/>
              <w:bottom w:val="single" w:sz="4" w:space="0" w:color="auto"/>
              <w:right w:val="single" w:sz="4" w:space="0" w:color="auto"/>
            </w:tcBorders>
            <w:shd w:val="clear" w:color="auto" w:fill="auto"/>
            <w:noWrap/>
            <w:vAlign w:val="center"/>
            <w:hideMark/>
          </w:tcPr>
          <w:p w14:paraId="0DA76AC0"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48</w:t>
            </w:r>
          </w:p>
        </w:tc>
        <w:tc>
          <w:tcPr>
            <w:tcW w:w="841" w:type="dxa"/>
            <w:tcBorders>
              <w:top w:val="nil"/>
              <w:left w:val="nil"/>
              <w:bottom w:val="single" w:sz="4" w:space="0" w:color="auto"/>
              <w:right w:val="single" w:sz="4" w:space="0" w:color="auto"/>
            </w:tcBorders>
            <w:shd w:val="clear" w:color="auto" w:fill="auto"/>
            <w:noWrap/>
            <w:vAlign w:val="center"/>
            <w:hideMark/>
          </w:tcPr>
          <w:p w14:paraId="6AB70F87"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0BDBAEB3"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05C9B7C9" w14:textId="77777777" w:rsidR="00994B32" w:rsidRPr="00994B32" w:rsidRDefault="00994B32"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noWrap/>
            <w:vAlign w:val="bottom"/>
            <w:hideMark/>
          </w:tcPr>
          <w:p w14:paraId="269C5AAF" w14:textId="3FA9ED45" w:rsidR="00994B32" w:rsidRPr="00994B32" w:rsidRDefault="00994B32" w:rsidP="007F48F1">
            <w:pPr>
              <w:rPr>
                <w:rFonts w:ascii="Aptos Narrow" w:hAnsi="Aptos Narrow"/>
                <w:color w:val="000000"/>
                <w:szCs w:val="22"/>
              </w:rPr>
            </w:pPr>
          </w:p>
        </w:tc>
      </w:tr>
      <w:tr w:rsidR="00F10AC2" w:rsidRPr="004A533B" w14:paraId="5D48609D" w14:textId="77777777" w:rsidTr="007F48F1">
        <w:trPr>
          <w:trHeight w:val="8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DF559" w14:textId="77777777" w:rsidR="00F10AC2" w:rsidRPr="00994B32" w:rsidRDefault="00F10AC2" w:rsidP="007F48F1">
            <w:pPr>
              <w:rPr>
                <w:rFonts w:ascii="Aptos Narrow" w:hAnsi="Aptos Narrow"/>
                <w:color w:val="000000"/>
                <w:szCs w:val="22"/>
              </w:rPr>
            </w:pPr>
            <w:r w:rsidRPr="00994B32">
              <w:rPr>
                <w:rFonts w:ascii="Aptos Narrow" w:hAnsi="Aptos Narrow"/>
                <w:color w:val="000000"/>
                <w:szCs w:val="22"/>
              </w:rPr>
              <w:t>Correctional Facility Central Control</w:t>
            </w:r>
          </w:p>
        </w:tc>
        <w:tc>
          <w:tcPr>
            <w:tcW w:w="1006" w:type="dxa"/>
            <w:tcBorders>
              <w:top w:val="nil"/>
              <w:left w:val="nil"/>
              <w:bottom w:val="single" w:sz="4" w:space="0" w:color="auto"/>
              <w:right w:val="single" w:sz="4" w:space="0" w:color="auto"/>
            </w:tcBorders>
            <w:shd w:val="clear" w:color="auto" w:fill="auto"/>
            <w:noWrap/>
            <w:vAlign w:val="center"/>
            <w:hideMark/>
          </w:tcPr>
          <w:p w14:paraId="4BEA1AC4" w14:textId="77777777"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6F11BD52" w14:textId="77777777"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00-60-0C-86-A9-6C</w:t>
            </w:r>
          </w:p>
        </w:tc>
        <w:tc>
          <w:tcPr>
            <w:tcW w:w="743" w:type="dxa"/>
            <w:tcBorders>
              <w:top w:val="nil"/>
              <w:left w:val="nil"/>
              <w:bottom w:val="single" w:sz="4" w:space="0" w:color="auto"/>
              <w:right w:val="single" w:sz="4" w:space="0" w:color="auto"/>
            </w:tcBorders>
            <w:shd w:val="clear" w:color="auto" w:fill="auto"/>
            <w:noWrap/>
            <w:vAlign w:val="center"/>
            <w:hideMark/>
          </w:tcPr>
          <w:p w14:paraId="1698F71E" w14:textId="77777777"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36</w:t>
            </w:r>
          </w:p>
        </w:tc>
        <w:tc>
          <w:tcPr>
            <w:tcW w:w="841" w:type="dxa"/>
            <w:tcBorders>
              <w:top w:val="nil"/>
              <w:left w:val="nil"/>
              <w:bottom w:val="single" w:sz="4" w:space="0" w:color="auto"/>
              <w:right w:val="single" w:sz="4" w:space="0" w:color="auto"/>
            </w:tcBorders>
            <w:shd w:val="clear" w:color="auto" w:fill="auto"/>
            <w:noWrap/>
            <w:vAlign w:val="center"/>
            <w:hideMark/>
          </w:tcPr>
          <w:p w14:paraId="054CE4FC" w14:textId="51C9D087"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71F95C07" w14:textId="46519E4A"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064C7980" w14:textId="44324F27" w:rsidR="00F10AC2" w:rsidRPr="00994B32" w:rsidRDefault="00F10AC2"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noWrap/>
            <w:vAlign w:val="bottom"/>
            <w:hideMark/>
          </w:tcPr>
          <w:p w14:paraId="3EDDC7D7" w14:textId="0CBDA999" w:rsidR="00F10AC2" w:rsidRPr="00994B32" w:rsidRDefault="00F10AC2" w:rsidP="007F48F1">
            <w:pPr>
              <w:rPr>
                <w:rFonts w:ascii="Aptos Narrow" w:hAnsi="Aptos Narrow"/>
                <w:color w:val="000000"/>
                <w:szCs w:val="22"/>
              </w:rPr>
            </w:pPr>
            <w:r w:rsidRPr="00994B32">
              <w:rPr>
                <w:rFonts w:ascii="Aptos Narrow" w:hAnsi="Aptos Narrow"/>
                <w:color w:val="000000"/>
                <w:szCs w:val="22"/>
              </w:rPr>
              <w:t>OS: WinCE 7.00-Build 36 iMX6s_MWM</w:t>
            </w:r>
          </w:p>
        </w:tc>
      </w:tr>
      <w:tr w:rsidR="00F03F85" w:rsidRPr="004A533B" w14:paraId="27E7DA6A" w14:textId="77777777" w:rsidTr="007F48F1">
        <w:trPr>
          <w:trHeight w:val="8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AF5B40" w14:textId="77777777" w:rsidR="00F03F85" w:rsidRPr="00994B32" w:rsidRDefault="00F03F85" w:rsidP="007F48F1">
            <w:pPr>
              <w:rPr>
                <w:rFonts w:ascii="Aptos Narrow" w:hAnsi="Aptos Narrow"/>
                <w:color w:val="000000"/>
                <w:szCs w:val="22"/>
              </w:rPr>
            </w:pPr>
            <w:r w:rsidRPr="00994B32">
              <w:rPr>
                <w:rFonts w:ascii="Aptos Narrow" w:hAnsi="Aptos Narrow"/>
                <w:color w:val="000000"/>
                <w:szCs w:val="22"/>
              </w:rPr>
              <w:t>Correctional Facility Warehouse</w:t>
            </w:r>
          </w:p>
        </w:tc>
        <w:tc>
          <w:tcPr>
            <w:tcW w:w="1006" w:type="dxa"/>
            <w:tcBorders>
              <w:top w:val="nil"/>
              <w:left w:val="nil"/>
              <w:bottom w:val="single" w:sz="4" w:space="0" w:color="auto"/>
              <w:right w:val="single" w:sz="4" w:space="0" w:color="auto"/>
            </w:tcBorders>
            <w:shd w:val="clear" w:color="auto" w:fill="auto"/>
            <w:noWrap/>
            <w:vAlign w:val="center"/>
            <w:hideMark/>
          </w:tcPr>
          <w:p w14:paraId="2E4C7587" w14:textId="05F1A3EC" w:rsidR="00F03F85" w:rsidRPr="00994B32" w:rsidRDefault="001A2BAF" w:rsidP="00946DA2">
            <w:pPr>
              <w:jc w:val="center"/>
              <w:rPr>
                <w:rFonts w:ascii="Aptos Narrow" w:hAnsi="Aptos Narrow"/>
                <w:color w:val="000000"/>
                <w:szCs w:val="22"/>
              </w:rPr>
            </w:pPr>
            <w:r>
              <w:rPr>
                <w:rFonts w:ascii="Aptos Narrow" w:hAnsi="Aptos Narrow"/>
                <w:color w:val="000000"/>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46457643" w14:textId="77777777" w:rsidR="00F03F85" w:rsidRPr="00994B32" w:rsidRDefault="00F03F85" w:rsidP="00946DA2">
            <w:pPr>
              <w:jc w:val="center"/>
              <w:rPr>
                <w:rFonts w:ascii="Aptos Narrow" w:hAnsi="Aptos Narrow"/>
                <w:color w:val="000000"/>
                <w:szCs w:val="22"/>
              </w:rPr>
            </w:pPr>
            <w:r w:rsidRPr="00994B32">
              <w:rPr>
                <w:rFonts w:ascii="Aptos Narrow" w:hAnsi="Aptos Narrow"/>
                <w:color w:val="000000"/>
                <w:szCs w:val="22"/>
              </w:rPr>
              <w:t>00-60-OC-86-A9-72</w:t>
            </w:r>
          </w:p>
        </w:tc>
        <w:tc>
          <w:tcPr>
            <w:tcW w:w="743" w:type="dxa"/>
            <w:tcBorders>
              <w:top w:val="nil"/>
              <w:left w:val="nil"/>
              <w:bottom w:val="single" w:sz="4" w:space="0" w:color="auto"/>
              <w:right w:val="single" w:sz="4" w:space="0" w:color="auto"/>
            </w:tcBorders>
            <w:shd w:val="clear" w:color="auto" w:fill="auto"/>
            <w:noWrap/>
            <w:vAlign w:val="center"/>
            <w:hideMark/>
          </w:tcPr>
          <w:p w14:paraId="71D6C759" w14:textId="77777777" w:rsidR="00F03F85" w:rsidRPr="00994B32" w:rsidRDefault="00F03F85" w:rsidP="00946DA2">
            <w:pPr>
              <w:jc w:val="center"/>
              <w:rPr>
                <w:rFonts w:ascii="Aptos Narrow" w:hAnsi="Aptos Narrow"/>
                <w:color w:val="000000"/>
                <w:szCs w:val="22"/>
              </w:rPr>
            </w:pPr>
            <w:r w:rsidRPr="00994B32">
              <w:rPr>
                <w:rFonts w:ascii="Aptos Narrow" w:hAnsi="Aptos Narrow"/>
                <w:color w:val="000000"/>
                <w:szCs w:val="22"/>
              </w:rPr>
              <w:t>36</w:t>
            </w:r>
          </w:p>
        </w:tc>
        <w:tc>
          <w:tcPr>
            <w:tcW w:w="841" w:type="dxa"/>
            <w:tcBorders>
              <w:top w:val="nil"/>
              <w:left w:val="nil"/>
              <w:bottom w:val="single" w:sz="4" w:space="0" w:color="auto"/>
              <w:right w:val="single" w:sz="4" w:space="0" w:color="auto"/>
            </w:tcBorders>
            <w:shd w:val="clear" w:color="auto" w:fill="auto"/>
            <w:noWrap/>
            <w:vAlign w:val="center"/>
            <w:hideMark/>
          </w:tcPr>
          <w:p w14:paraId="57AA8775" w14:textId="112A7587" w:rsidR="00F03F85" w:rsidRPr="00994B32" w:rsidRDefault="00F03F85" w:rsidP="00946DA2">
            <w:pPr>
              <w:jc w:val="center"/>
              <w:rPr>
                <w:rFonts w:ascii="Aptos Narrow" w:hAnsi="Aptos Narrow"/>
                <w:color w:val="000000"/>
                <w:szCs w:val="22"/>
              </w:rPr>
            </w:pPr>
            <w:r w:rsidRPr="00994B32">
              <w:rPr>
                <w:rFonts w:ascii="Aptos Narrow" w:hAnsi="Aptos Narrow"/>
                <w:color w:val="000000"/>
                <w:szCs w:val="22"/>
              </w:rPr>
              <w:t>4</w:t>
            </w:r>
          </w:p>
        </w:tc>
        <w:tc>
          <w:tcPr>
            <w:tcW w:w="808" w:type="dxa"/>
            <w:tcBorders>
              <w:top w:val="nil"/>
              <w:left w:val="nil"/>
              <w:bottom w:val="single" w:sz="4" w:space="0" w:color="auto"/>
              <w:right w:val="single" w:sz="4" w:space="0" w:color="auto"/>
            </w:tcBorders>
            <w:shd w:val="clear" w:color="auto" w:fill="auto"/>
            <w:noWrap/>
            <w:vAlign w:val="center"/>
            <w:hideMark/>
          </w:tcPr>
          <w:p w14:paraId="441B8386" w14:textId="24EB784A" w:rsidR="00F03F85" w:rsidRPr="00994B32" w:rsidRDefault="00F03F85" w:rsidP="00946DA2">
            <w:pPr>
              <w:jc w:val="center"/>
              <w:rPr>
                <w:rFonts w:ascii="Aptos Narrow" w:hAnsi="Aptos Narrow"/>
                <w:color w:val="000000"/>
                <w:szCs w:val="22"/>
              </w:rPr>
            </w:pPr>
            <w:r w:rsidRPr="00994B32">
              <w:rPr>
                <w:rFonts w:ascii="Aptos Narrow" w:hAnsi="Aptos Narrow"/>
                <w:color w:val="000000"/>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6E91745C" w14:textId="787263DB" w:rsidR="00F03F85" w:rsidRPr="00994B32" w:rsidRDefault="00F03F85" w:rsidP="00946DA2">
            <w:pPr>
              <w:jc w:val="center"/>
              <w:rPr>
                <w:rFonts w:ascii="Aptos Narrow" w:hAnsi="Aptos Narrow"/>
                <w:color w:val="000000"/>
                <w:szCs w:val="22"/>
              </w:rPr>
            </w:pPr>
            <w:r w:rsidRPr="00994B32">
              <w:rPr>
                <w:rFonts w:ascii="Aptos Narrow" w:hAnsi="Aptos Narrow"/>
                <w:color w:val="000000"/>
                <w:szCs w:val="22"/>
              </w:rPr>
              <w:t>1.4 Build 1</w:t>
            </w:r>
          </w:p>
        </w:tc>
        <w:tc>
          <w:tcPr>
            <w:tcW w:w="2682" w:type="dxa"/>
            <w:tcBorders>
              <w:top w:val="nil"/>
              <w:left w:val="nil"/>
              <w:bottom w:val="single" w:sz="4" w:space="0" w:color="auto"/>
              <w:right w:val="single" w:sz="4" w:space="0" w:color="auto"/>
            </w:tcBorders>
            <w:shd w:val="clear" w:color="auto" w:fill="auto"/>
            <w:noWrap/>
            <w:vAlign w:val="bottom"/>
            <w:hideMark/>
          </w:tcPr>
          <w:p w14:paraId="5D29CE9A" w14:textId="6B4E3D3B" w:rsidR="00F03F85" w:rsidRPr="00994B32" w:rsidRDefault="00F03F85" w:rsidP="007F48F1">
            <w:pPr>
              <w:rPr>
                <w:rFonts w:ascii="Aptos Narrow" w:hAnsi="Aptos Narrow"/>
                <w:color w:val="000000"/>
                <w:szCs w:val="22"/>
              </w:rPr>
            </w:pPr>
            <w:r>
              <w:rPr>
                <w:rFonts w:ascii="Aptos Narrow" w:hAnsi="Aptos Narrow"/>
                <w:color w:val="000000"/>
                <w:szCs w:val="22"/>
              </w:rPr>
              <w:t xml:space="preserve">OS: </w:t>
            </w:r>
            <w:r w:rsidRPr="00F03F85">
              <w:rPr>
                <w:rFonts w:ascii="Aptos Narrow" w:hAnsi="Aptos Narrow"/>
                <w:color w:val="000000"/>
                <w:szCs w:val="22"/>
              </w:rPr>
              <w:t>WinCE 7.00-Build 36 iMX6s_MWM</w:t>
            </w:r>
          </w:p>
        </w:tc>
      </w:tr>
    </w:tbl>
    <w:p w14:paraId="6AFC6374" w14:textId="77777777" w:rsidR="00717B8B" w:rsidRPr="004C198B" w:rsidRDefault="00717B8B" w:rsidP="004C198B"/>
    <w:sectPr w:rsidR="00717B8B" w:rsidRPr="004C198B" w:rsidSect="00975F88">
      <w:pgSz w:w="12240" w:h="15840" w:code="1"/>
      <w:pgMar w:top="1080" w:right="864" w:bottom="108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AD0" w14:textId="77777777" w:rsidR="00706E94" w:rsidRDefault="00706E94">
      <w:r>
        <w:separator/>
      </w:r>
    </w:p>
  </w:endnote>
  <w:endnote w:type="continuationSeparator" w:id="0">
    <w:p w14:paraId="2B328957" w14:textId="77777777" w:rsidR="00706E94" w:rsidRDefault="00706E94">
      <w:r>
        <w:continuationSeparator/>
      </w:r>
    </w:p>
  </w:endnote>
  <w:endnote w:type="continuationNotice" w:id="1">
    <w:p w14:paraId="38A8B604" w14:textId="77777777" w:rsidR="00706E94" w:rsidRDefault="00706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16419"/>
      <w:docPartObj>
        <w:docPartGallery w:val="Page Numbers (Bottom of Page)"/>
        <w:docPartUnique/>
      </w:docPartObj>
    </w:sdtPr>
    <w:sdtEndPr>
      <w:rPr>
        <w:rStyle w:val="FooterChar"/>
        <w:rFonts w:ascii="Arial Narrow" w:hAnsi="Arial Narrow"/>
        <w:szCs w:val="18"/>
      </w:rPr>
    </w:sdtEndPr>
    <w:sdtContent>
      <w:p w14:paraId="1D3DABD6" w14:textId="7DAB1A67" w:rsidR="00120BC6" w:rsidRPr="00CB6D3B" w:rsidRDefault="001B195E" w:rsidP="00CB6D3B">
        <w:pPr>
          <w:tabs>
            <w:tab w:val="center" w:pos="5040"/>
            <w:tab w:val="right" w:pos="10080"/>
          </w:tabs>
          <w:rPr>
            <w:rStyle w:val="FooterChar"/>
          </w:rPr>
        </w:pPr>
        <w:r w:rsidRPr="00CB6D3B">
          <w:rPr>
            <w:rStyle w:val="FooterChar"/>
          </w:rPr>
          <w:t>Informal Mini Boilerplate 1/8/24</w:t>
        </w:r>
        <w:r w:rsidR="008D0F0A" w:rsidRPr="00CB6D3B">
          <w:rPr>
            <w:rStyle w:val="FooterChar"/>
          </w:rPr>
          <w:tab/>
        </w:r>
        <w:r w:rsidR="008444F4" w:rsidRPr="00CB6D3B">
          <w:rPr>
            <w:rStyle w:val="FooterChar"/>
          </w:rPr>
          <w:fldChar w:fldCharType="begin"/>
        </w:r>
        <w:r w:rsidR="008444F4" w:rsidRPr="00CB6D3B">
          <w:rPr>
            <w:rStyle w:val="FooterChar"/>
          </w:rPr>
          <w:instrText xml:space="preserve"> PAGE   \* MERGEFORMAT </w:instrText>
        </w:r>
        <w:r w:rsidR="008444F4" w:rsidRPr="00CB6D3B">
          <w:rPr>
            <w:rStyle w:val="FooterChar"/>
          </w:rPr>
          <w:fldChar w:fldCharType="separate"/>
        </w:r>
        <w:r w:rsidR="008444F4" w:rsidRPr="00CB6D3B">
          <w:rPr>
            <w:rStyle w:val="FooterChar"/>
          </w:rPr>
          <w:t>2</w:t>
        </w:r>
        <w:r w:rsidR="008444F4" w:rsidRPr="00CB6D3B">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05720"/>
      <w:docPartObj>
        <w:docPartGallery w:val="Page Numbers (Bottom of Page)"/>
        <w:docPartUnique/>
      </w:docPartObj>
    </w:sdtPr>
    <w:sdtEndPr>
      <w:rPr>
        <w:noProof/>
      </w:rPr>
    </w:sdtEndPr>
    <w:sdtContent>
      <w:p w14:paraId="031B88DD" w14:textId="21A2EA3D" w:rsidR="00DB73B4" w:rsidRDefault="00DB73B4" w:rsidP="00CB6D3B">
        <w:pPr>
          <w:pStyle w:val="Footer"/>
        </w:pPr>
        <w:r w:rsidRPr="00CB6D3B">
          <w:rPr>
            <w:rStyle w:val="FooterChar"/>
          </w:rPr>
          <w:t>Informal Mini Boilerplate 1/8/24</w:t>
        </w:r>
      </w:p>
      <w:p w14:paraId="24D0EBDB" w14:textId="548B67D7" w:rsidR="005A5C33" w:rsidRPr="00CB6D3B" w:rsidRDefault="005A5C33" w:rsidP="00CB6D3B">
        <w:pPr>
          <w:pStyle w:val="Footer"/>
        </w:pPr>
        <w:r>
          <w:t>PMMD-173</w:t>
        </w:r>
        <w:r w:rsidR="00CB6D3B">
          <w:tab/>
        </w:r>
        <w:r w:rsidR="00CB6D3B">
          <w:fldChar w:fldCharType="begin"/>
        </w:r>
        <w:r w:rsidR="00CB6D3B">
          <w:instrText xml:space="preserve"> PAGE   \* MERGEFORMAT </w:instrText>
        </w:r>
        <w:r w:rsidR="00CB6D3B">
          <w:fldChar w:fldCharType="separate"/>
        </w:r>
        <w:r w:rsidR="00CB6D3B">
          <w:rPr>
            <w:noProof/>
          </w:rPr>
          <w:t>1</w:t>
        </w:r>
        <w:r w:rsidR="00CB6D3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058649"/>
      <w:docPartObj>
        <w:docPartGallery w:val="Page Numbers (Bottom of Page)"/>
        <w:docPartUnique/>
      </w:docPartObj>
    </w:sdtPr>
    <w:sdtEndPr>
      <w:rPr>
        <w:noProof/>
      </w:rPr>
    </w:sdtEndPr>
    <w:sdtContent>
      <w:p w14:paraId="569F5542" w14:textId="535B8A2F" w:rsidR="008824A1" w:rsidRPr="00CB6D3B" w:rsidRDefault="00DB73B4" w:rsidP="00CB6D3B">
        <w:pPr>
          <w:pStyle w:val="Footer"/>
          <w:rPr>
            <w:rFonts w:ascii="Arial" w:hAnsi="Arial"/>
            <w:sz w:val="22"/>
          </w:rPr>
        </w:pPr>
        <w:r w:rsidRPr="00CB6D3B">
          <w:rPr>
            <w:rStyle w:val="FooterChar"/>
          </w:rPr>
          <w:t>Informal Mini Boilerplate 1/8/24</w:t>
        </w:r>
        <w:r w:rsidR="00CB6D3B">
          <w:rPr>
            <w:rStyle w:val="FooterChar"/>
          </w:rPr>
          <w:tab/>
        </w:r>
        <w:r w:rsidR="00CB6D3B" w:rsidRPr="00CB6D3B">
          <w:rPr>
            <w:rStyle w:val="FooterChar"/>
          </w:rPr>
          <w:fldChar w:fldCharType="begin"/>
        </w:r>
        <w:r w:rsidR="00CB6D3B" w:rsidRPr="00CB6D3B">
          <w:rPr>
            <w:rStyle w:val="FooterChar"/>
          </w:rPr>
          <w:instrText xml:space="preserve"> PAGE   \* MERGEFORMAT </w:instrText>
        </w:r>
        <w:r w:rsidR="00CB6D3B" w:rsidRPr="00CB6D3B">
          <w:rPr>
            <w:rStyle w:val="FooterChar"/>
          </w:rPr>
          <w:fldChar w:fldCharType="separate"/>
        </w:r>
        <w:r w:rsidR="00CB6D3B" w:rsidRPr="00CB6D3B">
          <w:rPr>
            <w:rStyle w:val="FooterChar"/>
            <w:noProof/>
          </w:rPr>
          <w:t>1</w:t>
        </w:r>
        <w:r w:rsidR="00CB6D3B" w:rsidRPr="00CB6D3B">
          <w:rPr>
            <w:rStyle w:val="FooterCha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0C5" w14:textId="77777777" w:rsidR="00120BC6" w:rsidRPr="00033BAF" w:rsidRDefault="00120BC6" w:rsidP="001D45B8">
    <w:pPr>
      <w:tabs>
        <w:tab w:val="center" w:pos="5400"/>
      </w:tabs>
      <w:rPr>
        <w:rFonts w:cs="Arial"/>
        <w:sz w:val="20"/>
      </w:rPr>
    </w:pPr>
    <w:r>
      <w:tab/>
    </w:r>
    <w:r>
      <w:rPr>
        <w:rFonts w:cs="Arial"/>
        <w:sz w:val="20"/>
      </w:rPr>
      <w:t>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4AA0" w14:textId="2A5A363F" w:rsidR="00120BC6" w:rsidRPr="009069B4" w:rsidRDefault="00DB73B4" w:rsidP="009069B4">
    <w:pPr>
      <w:pStyle w:val="Footer"/>
    </w:pPr>
    <w:r w:rsidRPr="00CB6D3B">
      <w:rPr>
        <w:rStyle w:val="FooterChar"/>
      </w:rPr>
      <w:t>Informal Mini Boilerplate 1/8/24</w:t>
    </w:r>
    <w:r w:rsidR="00120BC6" w:rsidRPr="009069B4">
      <w:tab/>
    </w:r>
    <w:r w:rsidR="00F14E3A" w:rsidRPr="009069B4">
      <w:fldChar w:fldCharType="begin"/>
    </w:r>
    <w:r w:rsidR="00F14E3A" w:rsidRPr="009069B4">
      <w:instrText xml:space="preserve"> PAGE   \* MERGEFORMAT </w:instrText>
    </w:r>
    <w:r w:rsidR="00F14E3A" w:rsidRPr="009069B4">
      <w:fldChar w:fldCharType="separate"/>
    </w:r>
    <w:r w:rsidR="00F14E3A" w:rsidRPr="009069B4">
      <w:t>1</w:t>
    </w:r>
    <w:r w:rsidR="00F14E3A" w:rsidRPr="009069B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5243" w14:textId="61DFD432" w:rsidR="00F14E3A" w:rsidRPr="003702EF" w:rsidRDefault="00DB73B4" w:rsidP="003702EF">
    <w:pPr>
      <w:pStyle w:val="Footer"/>
    </w:pPr>
    <w:r w:rsidRPr="00CB6D3B">
      <w:rPr>
        <w:rStyle w:val="FooterChar"/>
      </w:rPr>
      <w:t>Informal Mini Boilerplate 1/8/24</w:t>
    </w:r>
    <w:r w:rsidR="00F14E3A" w:rsidRPr="003702EF">
      <w:tab/>
    </w:r>
    <w:r w:rsidR="00F14E3A" w:rsidRPr="003702EF">
      <w:fldChar w:fldCharType="begin"/>
    </w:r>
    <w:r w:rsidR="00F14E3A" w:rsidRPr="003702EF">
      <w:instrText xml:space="preserve"> PAGE   \* MERGEFORMAT </w:instrText>
    </w:r>
    <w:r w:rsidR="00F14E3A" w:rsidRPr="003702EF">
      <w:fldChar w:fldCharType="separate"/>
    </w:r>
    <w:r w:rsidR="00F14E3A" w:rsidRPr="003702EF">
      <w:t>1</w:t>
    </w:r>
    <w:r w:rsidR="00F14E3A" w:rsidRPr="003702E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E584" w14:textId="387E43FB" w:rsidR="00120BC6" w:rsidRPr="003702EF" w:rsidRDefault="003702EF" w:rsidP="003702EF">
    <w:pPr>
      <w:pStyle w:val="Footer"/>
    </w:pPr>
    <w:r>
      <w:tab/>
    </w:r>
    <w:r w:rsidR="00FF1342" w:rsidRPr="003702EF">
      <w:fldChar w:fldCharType="begin"/>
    </w:r>
    <w:r w:rsidR="00FF1342" w:rsidRPr="003702EF">
      <w:instrText xml:space="preserve"> PAGE   \* MERGEFORMAT </w:instrText>
    </w:r>
    <w:r w:rsidR="00FF1342" w:rsidRPr="003702EF">
      <w:fldChar w:fldCharType="separate"/>
    </w:r>
    <w:r w:rsidR="00FF1342" w:rsidRPr="003702EF">
      <w:t>1</w:t>
    </w:r>
    <w:r w:rsidR="00FF1342" w:rsidRPr="003702EF">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05D1" w14:textId="6F85F466" w:rsidR="00E37E1E" w:rsidRPr="003702EF" w:rsidRDefault="003702EF" w:rsidP="003702EF">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A5EF" w14:textId="586028FA" w:rsidR="00716531" w:rsidRPr="00FF1342" w:rsidRDefault="003702EF" w:rsidP="003702EF">
    <w:pPr>
      <w:pStyle w:val="Footer"/>
    </w:pPr>
    <w:r>
      <w:tab/>
    </w:r>
    <w:r w:rsidRPr="003702EF">
      <w:fldChar w:fldCharType="begin"/>
    </w:r>
    <w:r w:rsidRPr="003702EF">
      <w:instrText xml:space="preserve"> PAGE   \* MERGEFORMAT </w:instrText>
    </w:r>
    <w:r w:rsidRPr="003702EF">
      <w:fldChar w:fldCharType="separate"/>
    </w:r>
    <w:r w:rsidRPr="003702EF">
      <w:rPr>
        <w:noProof/>
      </w:rPr>
      <w:t>1</w:t>
    </w:r>
    <w:r w:rsidRPr="003702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5D9" w14:textId="77777777" w:rsidR="00706E94" w:rsidRDefault="00706E94">
      <w:r>
        <w:separator/>
      </w:r>
    </w:p>
  </w:footnote>
  <w:footnote w:type="continuationSeparator" w:id="0">
    <w:p w14:paraId="5AFC80FF" w14:textId="77777777" w:rsidR="00706E94" w:rsidRDefault="00706E94">
      <w:r>
        <w:continuationSeparator/>
      </w:r>
    </w:p>
  </w:footnote>
  <w:footnote w:type="continuationNotice" w:id="1">
    <w:p w14:paraId="6B9E6C0F" w14:textId="77777777" w:rsidR="00706E94" w:rsidRDefault="00706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1E9C" w14:textId="492285CF" w:rsidR="005A5C33" w:rsidRPr="00CB6D3B" w:rsidRDefault="005A5C33" w:rsidP="00E46C76">
    <w:pPr>
      <w:pStyle w:val="Header"/>
      <w:spacing w:after="120"/>
    </w:pPr>
    <w:r w:rsidRPr="00CE122F">
      <w:t xml:space="preserve">Solicitation # </w:t>
    </w:r>
    <w:r w:rsidR="00F343FA" w:rsidRPr="00CE122F">
      <w:t>1184377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BB2F" w14:textId="77777777" w:rsidR="00120BC6" w:rsidRDefault="00120B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F032" w14:textId="77777777" w:rsidR="00120BC6" w:rsidRDefault="00120BC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32E9" w14:textId="77777777" w:rsidR="00120BC6" w:rsidRDefault="00120B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0EB9" w14:textId="77777777" w:rsidR="00120BC6" w:rsidRDefault="00120BC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802D" w14:textId="77777777" w:rsidR="00120BC6" w:rsidRDefault="00120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0048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4E68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9294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8EC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0874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BE75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EE89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E06F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7E0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48B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F6DA9"/>
    <w:multiLevelType w:val="hybridMultilevel"/>
    <w:tmpl w:val="987A0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71D8D"/>
    <w:multiLevelType w:val="hybridMultilevel"/>
    <w:tmpl w:val="E056C532"/>
    <w:lvl w:ilvl="0" w:tplc="E81ABF4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02759"/>
    <w:multiLevelType w:val="hybridMultilevel"/>
    <w:tmpl w:val="8A5A3B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844A9"/>
    <w:multiLevelType w:val="hybridMultilevel"/>
    <w:tmpl w:val="817CF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B4FAB"/>
    <w:multiLevelType w:val="hybridMultilevel"/>
    <w:tmpl w:val="64EE7A18"/>
    <w:lvl w:ilvl="0" w:tplc="C8026F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A3F6F"/>
    <w:multiLevelType w:val="hybridMultilevel"/>
    <w:tmpl w:val="980800D2"/>
    <w:lvl w:ilvl="0" w:tplc="F77C18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67A5B"/>
    <w:multiLevelType w:val="hybridMultilevel"/>
    <w:tmpl w:val="6FA694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D02944"/>
    <w:multiLevelType w:val="hybridMultilevel"/>
    <w:tmpl w:val="96A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35E59"/>
    <w:multiLevelType w:val="hybridMultilevel"/>
    <w:tmpl w:val="87E6F5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C2C79"/>
    <w:multiLevelType w:val="hybridMultilevel"/>
    <w:tmpl w:val="B4221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E7C48"/>
    <w:multiLevelType w:val="hybridMultilevel"/>
    <w:tmpl w:val="7698456E"/>
    <w:lvl w:ilvl="0" w:tplc="54A0F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2E90"/>
    <w:multiLevelType w:val="hybridMultilevel"/>
    <w:tmpl w:val="FA542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46D63"/>
    <w:multiLevelType w:val="hybridMultilevel"/>
    <w:tmpl w:val="48AE8F0E"/>
    <w:lvl w:ilvl="0" w:tplc="78FCD796">
      <w:start w:val="1"/>
      <w:numFmt w:val="decimal"/>
      <w:lvlText w:val="%1."/>
      <w:lvlJc w:val="left"/>
      <w:pPr>
        <w:ind w:left="360" w:hanging="360"/>
      </w:pPr>
      <w:rPr>
        <w:rFonts w:hint="default"/>
      </w:rPr>
    </w:lvl>
    <w:lvl w:ilvl="1" w:tplc="E0E0A1C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8031F"/>
    <w:multiLevelType w:val="hybridMultilevel"/>
    <w:tmpl w:val="796C8F0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0A920CA"/>
    <w:multiLevelType w:val="hybridMultilevel"/>
    <w:tmpl w:val="07F8378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91272"/>
    <w:multiLevelType w:val="hybridMultilevel"/>
    <w:tmpl w:val="D764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A2B03"/>
    <w:multiLevelType w:val="hybridMultilevel"/>
    <w:tmpl w:val="FEFA87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E121B"/>
    <w:multiLevelType w:val="hybridMultilevel"/>
    <w:tmpl w:val="980800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E4DA2"/>
    <w:multiLevelType w:val="hybridMultilevel"/>
    <w:tmpl w:val="F5C88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C5B82"/>
    <w:multiLevelType w:val="hybridMultilevel"/>
    <w:tmpl w:val="C9009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80505"/>
    <w:multiLevelType w:val="hybridMultilevel"/>
    <w:tmpl w:val="59B01E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584619"/>
    <w:multiLevelType w:val="hybridMultilevel"/>
    <w:tmpl w:val="E6329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52032A"/>
    <w:multiLevelType w:val="hybridMultilevel"/>
    <w:tmpl w:val="8966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FC4E3B"/>
    <w:multiLevelType w:val="hybridMultilevel"/>
    <w:tmpl w:val="14820734"/>
    <w:lvl w:ilvl="0" w:tplc="CA2A437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42665">
    <w:abstractNumId w:val="17"/>
  </w:num>
  <w:num w:numId="2" w16cid:durableId="1786343994">
    <w:abstractNumId w:val="31"/>
  </w:num>
  <w:num w:numId="3" w16cid:durableId="1024138902">
    <w:abstractNumId w:val="14"/>
  </w:num>
  <w:num w:numId="4" w16cid:durableId="1837454868">
    <w:abstractNumId w:val="22"/>
  </w:num>
  <w:num w:numId="5" w16cid:durableId="445582722">
    <w:abstractNumId w:val="20"/>
  </w:num>
  <w:num w:numId="6" w16cid:durableId="2054690242">
    <w:abstractNumId w:val="15"/>
  </w:num>
  <w:num w:numId="7" w16cid:durableId="955450699">
    <w:abstractNumId w:val="27"/>
  </w:num>
  <w:num w:numId="8" w16cid:durableId="592393706">
    <w:abstractNumId w:val="12"/>
  </w:num>
  <w:num w:numId="9" w16cid:durableId="1845775826">
    <w:abstractNumId w:val="16"/>
  </w:num>
  <w:num w:numId="10" w16cid:durableId="1319923764">
    <w:abstractNumId w:val="25"/>
  </w:num>
  <w:num w:numId="11" w16cid:durableId="789667389">
    <w:abstractNumId w:val="24"/>
  </w:num>
  <w:num w:numId="12" w16cid:durableId="1638951264">
    <w:abstractNumId w:val="26"/>
  </w:num>
  <w:num w:numId="13" w16cid:durableId="20399092">
    <w:abstractNumId w:val="13"/>
  </w:num>
  <w:num w:numId="14" w16cid:durableId="1898978852">
    <w:abstractNumId w:val="10"/>
  </w:num>
  <w:num w:numId="15" w16cid:durableId="443498112">
    <w:abstractNumId w:val="11"/>
  </w:num>
  <w:num w:numId="16" w16cid:durableId="1781336866">
    <w:abstractNumId w:val="19"/>
  </w:num>
  <w:num w:numId="17" w16cid:durableId="1536776182">
    <w:abstractNumId w:val="21"/>
  </w:num>
  <w:num w:numId="18" w16cid:durableId="937828440">
    <w:abstractNumId w:val="33"/>
  </w:num>
  <w:num w:numId="19" w16cid:durableId="491025888">
    <w:abstractNumId w:val="28"/>
  </w:num>
  <w:num w:numId="20" w16cid:durableId="2057771470">
    <w:abstractNumId w:val="23"/>
  </w:num>
  <w:num w:numId="21" w16cid:durableId="1257519816">
    <w:abstractNumId w:val="29"/>
  </w:num>
  <w:num w:numId="22" w16cid:durableId="1247686884">
    <w:abstractNumId w:val="9"/>
  </w:num>
  <w:num w:numId="23" w16cid:durableId="1682780404">
    <w:abstractNumId w:val="7"/>
  </w:num>
  <w:num w:numId="24" w16cid:durableId="90249266">
    <w:abstractNumId w:val="6"/>
  </w:num>
  <w:num w:numId="25" w16cid:durableId="1336542333">
    <w:abstractNumId w:val="5"/>
  </w:num>
  <w:num w:numId="26" w16cid:durableId="516165490">
    <w:abstractNumId w:val="4"/>
  </w:num>
  <w:num w:numId="27" w16cid:durableId="807475640">
    <w:abstractNumId w:val="8"/>
  </w:num>
  <w:num w:numId="28" w16cid:durableId="526530989">
    <w:abstractNumId w:val="3"/>
  </w:num>
  <w:num w:numId="29" w16cid:durableId="1992981921">
    <w:abstractNumId w:val="2"/>
  </w:num>
  <w:num w:numId="30" w16cid:durableId="668630949">
    <w:abstractNumId w:val="1"/>
  </w:num>
  <w:num w:numId="31" w16cid:durableId="1138186875">
    <w:abstractNumId w:val="0"/>
  </w:num>
  <w:num w:numId="32" w16cid:durableId="2144762018">
    <w:abstractNumId w:val="18"/>
  </w:num>
  <w:num w:numId="33" w16cid:durableId="234558521">
    <w:abstractNumId w:val="30"/>
  </w:num>
  <w:num w:numId="34" w16cid:durableId="185994830">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noPunctuationKerning/>
  <w:characterSpacingControl w:val="doNotCompress"/>
  <w:hdrShapeDefaults>
    <o:shapedefaults v:ext="edit" spidmax="2050">
      <o:colormru v:ext="edit" colors="#ffbdbd,#ffabab"/>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80"/>
    <w:rsid w:val="00000262"/>
    <w:rsid w:val="00001AF1"/>
    <w:rsid w:val="00005588"/>
    <w:rsid w:val="0000583A"/>
    <w:rsid w:val="00011480"/>
    <w:rsid w:val="0001154B"/>
    <w:rsid w:val="00011BF6"/>
    <w:rsid w:val="00011FB7"/>
    <w:rsid w:val="00016347"/>
    <w:rsid w:val="00016AD9"/>
    <w:rsid w:val="0001743E"/>
    <w:rsid w:val="00017519"/>
    <w:rsid w:val="00017CDA"/>
    <w:rsid w:val="00027931"/>
    <w:rsid w:val="00027939"/>
    <w:rsid w:val="00027C38"/>
    <w:rsid w:val="00033BAF"/>
    <w:rsid w:val="00033D29"/>
    <w:rsid w:val="0003539B"/>
    <w:rsid w:val="000355A4"/>
    <w:rsid w:val="0003560B"/>
    <w:rsid w:val="000374B8"/>
    <w:rsid w:val="0004174B"/>
    <w:rsid w:val="000419C9"/>
    <w:rsid w:val="0004251D"/>
    <w:rsid w:val="00042E06"/>
    <w:rsid w:val="000438A3"/>
    <w:rsid w:val="000460D3"/>
    <w:rsid w:val="000461A5"/>
    <w:rsid w:val="00046CE9"/>
    <w:rsid w:val="000478BE"/>
    <w:rsid w:val="000479DF"/>
    <w:rsid w:val="000516EA"/>
    <w:rsid w:val="00052122"/>
    <w:rsid w:val="00054542"/>
    <w:rsid w:val="00055C18"/>
    <w:rsid w:val="00056796"/>
    <w:rsid w:val="00057B3F"/>
    <w:rsid w:val="000603DB"/>
    <w:rsid w:val="00061611"/>
    <w:rsid w:val="000617D5"/>
    <w:rsid w:val="00061D66"/>
    <w:rsid w:val="000621A0"/>
    <w:rsid w:val="00065241"/>
    <w:rsid w:val="00065435"/>
    <w:rsid w:val="00066389"/>
    <w:rsid w:val="00066D96"/>
    <w:rsid w:val="000671F8"/>
    <w:rsid w:val="00070B07"/>
    <w:rsid w:val="00070E83"/>
    <w:rsid w:val="00071762"/>
    <w:rsid w:val="00072B31"/>
    <w:rsid w:val="000745FC"/>
    <w:rsid w:val="0008026E"/>
    <w:rsid w:val="00080B7B"/>
    <w:rsid w:val="00082465"/>
    <w:rsid w:val="00084171"/>
    <w:rsid w:val="00084AF2"/>
    <w:rsid w:val="000878BA"/>
    <w:rsid w:val="00090DB9"/>
    <w:rsid w:val="00090F4D"/>
    <w:rsid w:val="000919FC"/>
    <w:rsid w:val="00093B03"/>
    <w:rsid w:val="000979BF"/>
    <w:rsid w:val="00097D95"/>
    <w:rsid w:val="000A272B"/>
    <w:rsid w:val="000A3BA0"/>
    <w:rsid w:val="000A547F"/>
    <w:rsid w:val="000A65F0"/>
    <w:rsid w:val="000A6B33"/>
    <w:rsid w:val="000A7239"/>
    <w:rsid w:val="000A74EB"/>
    <w:rsid w:val="000A7AFD"/>
    <w:rsid w:val="000B2DCD"/>
    <w:rsid w:val="000B4703"/>
    <w:rsid w:val="000B4ACA"/>
    <w:rsid w:val="000B5CBE"/>
    <w:rsid w:val="000B6EC8"/>
    <w:rsid w:val="000C04C9"/>
    <w:rsid w:val="000C09FC"/>
    <w:rsid w:val="000C19B5"/>
    <w:rsid w:val="000C2EEA"/>
    <w:rsid w:val="000C35A7"/>
    <w:rsid w:val="000C40C4"/>
    <w:rsid w:val="000C5BE3"/>
    <w:rsid w:val="000C6221"/>
    <w:rsid w:val="000C6CE7"/>
    <w:rsid w:val="000C6EAD"/>
    <w:rsid w:val="000D0F7D"/>
    <w:rsid w:val="000D2CF1"/>
    <w:rsid w:val="000D3D2C"/>
    <w:rsid w:val="000D4481"/>
    <w:rsid w:val="000D496A"/>
    <w:rsid w:val="000D59DB"/>
    <w:rsid w:val="000D79BE"/>
    <w:rsid w:val="000E1A06"/>
    <w:rsid w:val="000E1F19"/>
    <w:rsid w:val="000E2965"/>
    <w:rsid w:val="000E32C9"/>
    <w:rsid w:val="000F0F87"/>
    <w:rsid w:val="000F219E"/>
    <w:rsid w:val="000F468C"/>
    <w:rsid w:val="000F4F39"/>
    <w:rsid w:val="000F5187"/>
    <w:rsid w:val="000F5D8C"/>
    <w:rsid w:val="000F67C6"/>
    <w:rsid w:val="00101A6A"/>
    <w:rsid w:val="00102096"/>
    <w:rsid w:val="0010280B"/>
    <w:rsid w:val="00102973"/>
    <w:rsid w:val="0010327A"/>
    <w:rsid w:val="00103958"/>
    <w:rsid w:val="00103AA4"/>
    <w:rsid w:val="00104B9E"/>
    <w:rsid w:val="00105E16"/>
    <w:rsid w:val="001071DB"/>
    <w:rsid w:val="001079EF"/>
    <w:rsid w:val="0011109D"/>
    <w:rsid w:val="00111DE4"/>
    <w:rsid w:val="00112498"/>
    <w:rsid w:val="001124FE"/>
    <w:rsid w:val="0011345D"/>
    <w:rsid w:val="0011449D"/>
    <w:rsid w:val="00114A08"/>
    <w:rsid w:val="0011562F"/>
    <w:rsid w:val="00116031"/>
    <w:rsid w:val="0011745E"/>
    <w:rsid w:val="00117AFA"/>
    <w:rsid w:val="00120BC6"/>
    <w:rsid w:val="00124C00"/>
    <w:rsid w:val="00126D6A"/>
    <w:rsid w:val="00132127"/>
    <w:rsid w:val="00132E44"/>
    <w:rsid w:val="00133E81"/>
    <w:rsid w:val="001341D1"/>
    <w:rsid w:val="00135831"/>
    <w:rsid w:val="001400E9"/>
    <w:rsid w:val="00142361"/>
    <w:rsid w:val="001424E6"/>
    <w:rsid w:val="00144C61"/>
    <w:rsid w:val="00146366"/>
    <w:rsid w:val="00146504"/>
    <w:rsid w:val="001509D9"/>
    <w:rsid w:val="0015479F"/>
    <w:rsid w:val="001553FA"/>
    <w:rsid w:val="00155961"/>
    <w:rsid w:val="001564C1"/>
    <w:rsid w:val="0016053C"/>
    <w:rsid w:val="00161604"/>
    <w:rsid w:val="0016253D"/>
    <w:rsid w:val="0016263E"/>
    <w:rsid w:val="001639BC"/>
    <w:rsid w:val="0016459B"/>
    <w:rsid w:val="00164E39"/>
    <w:rsid w:val="00165682"/>
    <w:rsid w:val="001657C0"/>
    <w:rsid w:val="00165C08"/>
    <w:rsid w:val="00166502"/>
    <w:rsid w:val="0016712D"/>
    <w:rsid w:val="00172E06"/>
    <w:rsid w:val="001743B3"/>
    <w:rsid w:val="0017651B"/>
    <w:rsid w:val="001767B1"/>
    <w:rsid w:val="001775EC"/>
    <w:rsid w:val="001779C5"/>
    <w:rsid w:val="001806A9"/>
    <w:rsid w:val="001808FD"/>
    <w:rsid w:val="00182B0D"/>
    <w:rsid w:val="001833E5"/>
    <w:rsid w:val="00184C79"/>
    <w:rsid w:val="001853DB"/>
    <w:rsid w:val="001861D2"/>
    <w:rsid w:val="00187344"/>
    <w:rsid w:val="0019262A"/>
    <w:rsid w:val="00193FB4"/>
    <w:rsid w:val="001946F1"/>
    <w:rsid w:val="00196AC2"/>
    <w:rsid w:val="00196BEE"/>
    <w:rsid w:val="001A0229"/>
    <w:rsid w:val="001A1D7C"/>
    <w:rsid w:val="001A2BAF"/>
    <w:rsid w:val="001A44E5"/>
    <w:rsid w:val="001A5D83"/>
    <w:rsid w:val="001B195E"/>
    <w:rsid w:val="001B2AD5"/>
    <w:rsid w:val="001B54B2"/>
    <w:rsid w:val="001B6D5E"/>
    <w:rsid w:val="001B6DEA"/>
    <w:rsid w:val="001B7375"/>
    <w:rsid w:val="001C2200"/>
    <w:rsid w:val="001C3156"/>
    <w:rsid w:val="001C5AAF"/>
    <w:rsid w:val="001C7A4F"/>
    <w:rsid w:val="001D08DF"/>
    <w:rsid w:val="001D13AE"/>
    <w:rsid w:val="001D2337"/>
    <w:rsid w:val="001D395F"/>
    <w:rsid w:val="001D45B8"/>
    <w:rsid w:val="001D483D"/>
    <w:rsid w:val="001D5C11"/>
    <w:rsid w:val="001D5D46"/>
    <w:rsid w:val="001D6099"/>
    <w:rsid w:val="001D6CD0"/>
    <w:rsid w:val="001D6EAE"/>
    <w:rsid w:val="001D75DD"/>
    <w:rsid w:val="001D7F9B"/>
    <w:rsid w:val="001E00B5"/>
    <w:rsid w:val="001E1469"/>
    <w:rsid w:val="001E153E"/>
    <w:rsid w:val="001E1E79"/>
    <w:rsid w:val="001E330E"/>
    <w:rsid w:val="001E46DF"/>
    <w:rsid w:val="001E5DF0"/>
    <w:rsid w:val="001E6669"/>
    <w:rsid w:val="001E71FE"/>
    <w:rsid w:val="001F0B71"/>
    <w:rsid w:val="001F1694"/>
    <w:rsid w:val="001F7D13"/>
    <w:rsid w:val="002002F1"/>
    <w:rsid w:val="00201D02"/>
    <w:rsid w:val="0020261D"/>
    <w:rsid w:val="00202C83"/>
    <w:rsid w:val="002057FB"/>
    <w:rsid w:val="00210A0C"/>
    <w:rsid w:val="00213AAA"/>
    <w:rsid w:val="00215F04"/>
    <w:rsid w:val="00217508"/>
    <w:rsid w:val="00217606"/>
    <w:rsid w:val="002205F5"/>
    <w:rsid w:val="002211E9"/>
    <w:rsid w:val="002212A4"/>
    <w:rsid w:val="0022282A"/>
    <w:rsid w:val="00223273"/>
    <w:rsid w:val="00223359"/>
    <w:rsid w:val="00224532"/>
    <w:rsid w:val="00224536"/>
    <w:rsid w:val="0022574F"/>
    <w:rsid w:val="00231E50"/>
    <w:rsid w:val="00232408"/>
    <w:rsid w:val="00233352"/>
    <w:rsid w:val="0023469E"/>
    <w:rsid w:val="00235B93"/>
    <w:rsid w:val="00236D93"/>
    <w:rsid w:val="002419F3"/>
    <w:rsid w:val="00241FA9"/>
    <w:rsid w:val="00242927"/>
    <w:rsid w:val="00242C56"/>
    <w:rsid w:val="0024316D"/>
    <w:rsid w:val="00243908"/>
    <w:rsid w:val="002439D5"/>
    <w:rsid w:val="00243E53"/>
    <w:rsid w:val="00245305"/>
    <w:rsid w:val="00246026"/>
    <w:rsid w:val="00246887"/>
    <w:rsid w:val="00246981"/>
    <w:rsid w:val="00246A24"/>
    <w:rsid w:val="002471BE"/>
    <w:rsid w:val="00250CBB"/>
    <w:rsid w:val="002523C7"/>
    <w:rsid w:val="0025253C"/>
    <w:rsid w:val="00252E15"/>
    <w:rsid w:val="0025305C"/>
    <w:rsid w:val="00253C82"/>
    <w:rsid w:val="00256365"/>
    <w:rsid w:val="00256E48"/>
    <w:rsid w:val="0025764D"/>
    <w:rsid w:val="00262CD6"/>
    <w:rsid w:val="00264660"/>
    <w:rsid w:val="00264A99"/>
    <w:rsid w:val="00265431"/>
    <w:rsid w:val="00267999"/>
    <w:rsid w:val="0027024E"/>
    <w:rsid w:val="002702FF"/>
    <w:rsid w:val="002713F5"/>
    <w:rsid w:val="002717CB"/>
    <w:rsid w:val="00272E22"/>
    <w:rsid w:val="00273D89"/>
    <w:rsid w:val="002748CD"/>
    <w:rsid w:val="002757A3"/>
    <w:rsid w:val="00275F4A"/>
    <w:rsid w:val="00276072"/>
    <w:rsid w:val="00276C48"/>
    <w:rsid w:val="00280F02"/>
    <w:rsid w:val="00281D0E"/>
    <w:rsid w:val="00284DF0"/>
    <w:rsid w:val="00285A1F"/>
    <w:rsid w:val="00286294"/>
    <w:rsid w:val="00290A8D"/>
    <w:rsid w:val="0029206D"/>
    <w:rsid w:val="00293983"/>
    <w:rsid w:val="00296373"/>
    <w:rsid w:val="00296516"/>
    <w:rsid w:val="00296CDC"/>
    <w:rsid w:val="00297728"/>
    <w:rsid w:val="002A0208"/>
    <w:rsid w:val="002A0F9C"/>
    <w:rsid w:val="002A158E"/>
    <w:rsid w:val="002A1729"/>
    <w:rsid w:val="002A19FD"/>
    <w:rsid w:val="002A1BC2"/>
    <w:rsid w:val="002A5A57"/>
    <w:rsid w:val="002B0E22"/>
    <w:rsid w:val="002B21BE"/>
    <w:rsid w:val="002B28C9"/>
    <w:rsid w:val="002B4F6F"/>
    <w:rsid w:val="002B4FE2"/>
    <w:rsid w:val="002B50ED"/>
    <w:rsid w:val="002B5D27"/>
    <w:rsid w:val="002B5DCE"/>
    <w:rsid w:val="002B60E8"/>
    <w:rsid w:val="002B626E"/>
    <w:rsid w:val="002B7653"/>
    <w:rsid w:val="002C108C"/>
    <w:rsid w:val="002C4224"/>
    <w:rsid w:val="002C742D"/>
    <w:rsid w:val="002C7929"/>
    <w:rsid w:val="002D2F39"/>
    <w:rsid w:val="002D42FD"/>
    <w:rsid w:val="002D62AD"/>
    <w:rsid w:val="002E0E95"/>
    <w:rsid w:val="002E15B7"/>
    <w:rsid w:val="002E476D"/>
    <w:rsid w:val="002E53CA"/>
    <w:rsid w:val="002E552C"/>
    <w:rsid w:val="002E6708"/>
    <w:rsid w:val="002E6AD5"/>
    <w:rsid w:val="002E6D8B"/>
    <w:rsid w:val="002E6FC8"/>
    <w:rsid w:val="002E76AB"/>
    <w:rsid w:val="002F01F4"/>
    <w:rsid w:val="002F0A47"/>
    <w:rsid w:val="002F314E"/>
    <w:rsid w:val="002F36E5"/>
    <w:rsid w:val="002F3D34"/>
    <w:rsid w:val="002F45C3"/>
    <w:rsid w:val="002F58D2"/>
    <w:rsid w:val="002F5FC9"/>
    <w:rsid w:val="002F7152"/>
    <w:rsid w:val="002F7A3F"/>
    <w:rsid w:val="003010F9"/>
    <w:rsid w:val="003037BB"/>
    <w:rsid w:val="00303852"/>
    <w:rsid w:val="00303B9F"/>
    <w:rsid w:val="00303EA6"/>
    <w:rsid w:val="00304377"/>
    <w:rsid w:val="00304881"/>
    <w:rsid w:val="00305B3D"/>
    <w:rsid w:val="00306BA6"/>
    <w:rsid w:val="00310880"/>
    <w:rsid w:val="003112FA"/>
    <w:rsid w:val="00312CB7"/>
    <w:rsid w:val="0031436F"/>
    <w:rsid w:val="00315037"/>
    <w:rsid w:val="00316A50"/>
    <w:rsid w:val="00317AA7"/>
    <w:rsid w:val="00317E2E"/>
    <w:rsid w:val="003204AC"/>
    <w:rsid w:val="00321221"/>
    <w:rsid w:val="003217E7"/>
    <w:rsid w:val="00322372"/>
    <w:rsid w:val="003248FE"/>
    <w:rsid w:val="00325B79"/>
    <w:rsid w:val="00327778"/>
    <w:rsid w:val="0033032F"/>
    <w:rsid w:val="00330AA9"/>
    <w:rsid w:val="003325DC"/>
    <w:rsid w:val="00332C0F"/>
    <w:rsid w:val="003337BB"/>
    <w:rsid w:val="00333DFF"/>
    <w:rsid w:val="00334B57"/>
    <w:rsid w:val="003358B5"/>
    <w:rsid w:val="00336025"/>
    <w:rsid w:val="00336746"/>
    <w:rsid w:val="0033707D"/>
    <w:rsid w:val="00337B83"/>
    <w:rsid w:val="003421E6"/>
    <w:rsid w:val="0034229E"/>
    <w:rsid w:val="00342AA5"/>
    <w:rsid w:val="00345FA1"/>
    <w:rsid w:val="00346280"/>
    <w:rsid w:val="003464E3"/>
    <w:rsid w:val="00347ED1"/>
    <w:rsid w:val="00350B22"/>
    <w:rsid w:val="0035125E"/>
    <w:rsid w:val="003524B5"/>
    <w:rsid w:val="0035279E"/>
    <w:rsid w:val="0035362D"/>
    <w:rsid w:val="00354DD4"/>
    <w:rsid w:val="00355102"/>
    <w:rsid w:val="00355898"/>
    <w:rsid w:val="00356873"/>
    <w:rsid w:val="00357940"/>
    <w:rsid w:val="00360ECF"/>
    <w:rsid w:val="00361836"/>
    <w:rsid w:val="00361F16"/>
    <w:rsid w:val="00362203"/>
    <w:rsid w:val="00367AE8"/>
    <w:rsid w:val="00367EB8"/>
    <w:rsid w:val="003702EF"/>
    <w:rsid w:val="003724F9"/>
    <w:rsid w:val="00375C25"/>
    <w:rsid w:val="00376238"/>
    <w:rsid w:val="0038013E"/>
    <w:rsid w:val="00380A99"/>
    <w:rsid w:val="00380FBB"/>
    <w:rsid w:val="00381FC3"/>
    <w:rsid w:val="00385D05"/>
    <w:rsid w:val="00386F2C"/>
    <w:rsid w:val="003874F8"/>
    <w:rsid w:val="003908B2"/>
    <w:rsid w:val="00392EFA"/>
    <w:rsid w:val="003969DA"/>
    <w:rsid w:val="00396BB4"/>
    <w:rsid w:val="0039791E"/>
    <w:rsid w:val="003A09B7"/>
    <w:rsid w:val="003A0D51"/>
    <w:rsid w:val="003A1F9F"/>
    <w:rsid w:val="003A2BBF"/>
    <w:rsid w:val="003A2EF9"/>
    <w:rsid w:val="003A6444"/>
    <w:rsid w:val="003A71AA"/>
    <w:rsid w:val="003A77AB"/>
    <w:rsid w:val="003B018B"/>
    <w:rsid w:val="003B0A08"/>
    <w:rsid w:val="003B1974"/>
    <w:rsid w:val="003B31C2"/>
    <w:rsid w:val="003B442A"/>
    <w:rsid w:val="003B508E"/>
    <w:rsid w:val="003B5BAC"/>
    <w:rsid w:val="003B67CB"/>
    <w:rsid w:val="003B7191"/>
    <w:rsid w:val="003B7CBC"/>
    <w:rsid w:val="003B7E01"/>
    <w:rsid w:val="003C10A0"/>
    <w:rsid w:val="003C370B"/>
    <w:rsid w:val="003C469E"/>
    <w:rsid w:val="003C5567"/>
    <w:rsid w:val="003C5E24"/>
    <w:rsid w:val="003C6B44"/>
    <w:rsid w:val="003C7150"/>
    <w:rsid w:val="003D0548"/>
    <w:rsid w:val="003D0C78"/>
    <w:rsid w:val="003D1B36"/>
    <w:rsid w:val="003D25F6"/>
    <w:rsid w:val="003D45BF"/>
    <w:rsid w:val="003D5539"/>
    <w:rsid w:val="003D6466"/>
    <w:rsid w:val="003D6744"/>
    <w:rsid w:val="003D711F"/>
    <w:rsid w:val="003E01CC"/>
    <w:rsid w:val="003E0521"/>
    <w:rsid w:val="003E132D"/>
    <w:rsid w:val="003E3373"/>
    <w:rsid w:val="003E438D"/>
    <w:rsid w:val="003E4629"/>
    <w:rsid w:val="003E5BA4"/>
    <w:rsid w:val="003E5C7C"/>
    <w:rsid w:val="003E6407"/>
    <w:rsid w:val="003E6C49"/>
    <w:rsid w:val="003E7402"/>
    <w:rsid w:val="003E7EF7"/>
    <w:rsid w:val="003F11E0"/>
    <w:rsid w:val="003F1369"/>
    <w:rsid w:val="003F2995"/>
    <w:rsid w:val="003F3791"/>
    <w:rsid w:val="003F47E0"/>
    <w:rsid w:val="003F496D"/>
    <w:rsid w:val="003F4B13"/>
    <w:rsid w:val="003F5DAD"/>
    <w:rsid w:val="003F6DEA"/>
    <w:rsid w:val="003F7294"/>
    <w:rsid w:val="004003EC"/>
    <w:rsid w:val="00401015"/>
    <w:rsid w:val="0040569E"/>
    <w:rsid w:val="00406B07"/>
    <w:rsid w:val="00406B81"/>
    <w:rsid w:val="00406FA0"/>
    <w:rsid w:val="00407747"/>
    <w:rsid w:val="004079B7"/>
    <w:rsid w:val="00410697"/>
    <w:rsid w:val="004124A2"/>
    <w:rsid w:val="0041289D"/>
    <w:rsid w:val="00412D69"/>
    <w:rsid w:val="00413531"/>
    <w:rsid w:val="00414D7C"/>
    <w:rsid w:val="0041590A"/>
    <w:rsid w:val="00415A83"/>
    <w:rsid w:val="00416F9E"/>
    <w:rsid w:val="00417BD4"/>
    <w:rsid w:val="004200BF"/>
    <w:rsid w:val="0042039B"/>
    <w:rsid w:val="00421127"/>
    <w:rsid w:val="0042255A"/>
    <w:rsid w:val="00423088"/>
    <w:rsid w:val="00430D9A"/>
    <w:rsid w:val="00431954"/>
    <w:rsid w:val="0043687B"/>
    <w:rsid w:val="00440452"/>
    <w:rsid w:val="00441BAC"/>
    <w:rsid w:val="0044385E"/>
    <w:rsid w:val="0044392C"/>
    <w:rsid w:val="0044434D"/>
    <w:rsid w:val="0044438B"/>
    <w:rsid w:val="004445A5"/>
    <w:rsid w:val="004458D0"/>
    <w:rsid w:val="00446A9F"/>
    <w:rsid w:val="004479A6"/>
    <w:rsid w:val="00451C96"/>
    <w:rsid w:val="004524A8"/>
    <w:rsid w:val="0045250F"/>
    <w:rsid w:val="00453C9D"/>
    <w:rsid w:val="00454D38"/>
    <w:rsid w:val="00457858"/>
    <w:rsid w:val="00460419"/>
    <w:rsid w:val="00461940"/>
    <w:rsid w:val="00461B71"/>
    <w:rsid w:val="00462F2D"/>
    <w:rsid w:val="00463D68"/>
    <w:rsid w:val="00463DB3"/>
    <w:rsid w:val="00463FF1"/>
    <w:rsid w:val="004650BC"/>
    <w:rsid w:val="004656DF"/>
    <w:rsid w:val="00465927"/>
    <w:rsid w:val="004671AE"/>
    <w:rsid w:val="00467EB2"/>
    <w:rsid w:val="0047057C"/>
    <w:rsid w:val="00471C74"/>
    <w:rsid w:val="00471CC8"/>
    <w:rsid w:val="00472D3D"/>
    <w:rsid w:val="00473530"/>
    <w:rsid w:val="00474BF2"/>
    <w:rsid w:val="00474FAB"/>
    <w:rsid w:val="00477818"/>
    <w:rsid w:val="00481467"/>
    <w:rsid w:val="00481A6E"/>
    <w:rsid w:val="0048236A"/>
    <w:rsid w:val="00482560"/>
    <w:rsid w:val="00482A3A"/>
    <w:rsid w:val="00483122"/>
    <w:rsid w:val="004845FF"/>
    <w:rsid w:val="004855F0"/>
    <w:rsid w:val="00487FC3"/>
    <w:rsid w:val="004900D5"/>
    <w:rsid w:val="004906F5"/>
    <w:rsid w:val="004942E2"/>
    <w:rsid w:val="00494E89"/>
    <w:rsid w:val="00495458"/>
    <w:rsid w:val="00495A92"/>
    <w:rsid w:val="00497496"/>
    <w:rsid w:val="004A0DF0"/>
    <w:rsid w:val="004A157C"/>
    <w:rsid w:val="004A1AF7"/>
    <w:rsid w:val="004A2BDC"/>
    <w:rsid w:val="004A3C97"/>
    <w:rsid w:val="004A426E"/>
    <w:rsid w:val="004A533B"/>
    <w:rsid w:val="004A5379"/>
    <w:rsid w:val="004A5C10"/>
    <w:rsid w:val="004B1949"/>
    <w:rsid w:val="004B281D"/>
    <w:rsid w:val="004B2D42"/>
    <w:rsid w:val="004B49F6"/>
    <w:rsid w:val="004B5571"/>
    <w:rsid w:val="004B5D5D"/>
    <w:rsid w:val="004B619F"/>
    <w:rsid w:val="004B7CDA"/>
    <w:rsid w:val="004C0253"/>
    <w:rsid w:val="004C198B"/>
    <w:rsid w:val="004C2013"/>
    <w:rsid w:val="004C2735"/>
    <w:rsid w:val="004C3723"/>
    <w:rsid w:val="004C3C43"/>
    <w:rsid w:val="004C3D42"/>
    <w:rsid w:val="004C4AF8"/>
    <w:rsid w:val="004C4D23"/>
    <w:rsid w:val="004C6011"/>
    <w:rsid w:val="004D2BC2"/>
    <w:rsid w:val="004D4503"/>
    <w:rsid w:val="004D4E95"/>
    <w:rsid w:val="004D5F21"/>
    <w:rsid w:val="004D67F5"/>
    <w:rsid w:val="004D707C"/>
    <w:rsid w:val="004E2451"/>
    <w:rsid w:val="004E4330"/>
    <w:rsid w:val="004E5B41"/>
    <w:rsid w:val="004E6502"/>
    <w:rsid w:val="004E6507"/>
    <w:rsid w:val="004E7C91"/>
    <w:rsid w:val="004F026F"/>
    <w:rsid w:val="004F19A5"/>
    <w:rsid w:val="004F258F"/>
    <w:rsid w:val="004F33A6"/>
    <w:rsid w:val="004F38D3"/>
    <w:rsid w:val="004F3F95"/>
    <w:rsid w:val="004F462A"/>
    <w:rsid w:val="004F46B3"/>
    <w:rsid w:val="004F4F58"/>
    <w:rsid w:val="004F601B"/>
    <w:rsid w:val="004F631E"/>
    <w:rsid w:val="004F6722"/>
    <w:rsid w:val="00500177"/>
    <w:rsid w:val="005012E0"/>
    <w:rsid w:val="00502260"/>
    <w:rsid w:val="0050268B"/>
    <w:rsid w:val="005030F1"/>
    <w:rsid w:val="00503829"/>
    <w:rsid w:val="0050582A"/>
    <w:rsid w:val="00505E7D"/>
    <w:rsid w:val="00511460"/>
    <w:rsid w:val="0051259B"/>
    <w:rsid w:val="00512A7B"/>
    <w:rsid w:val="00512F9C"/>
    <w:rsid w:val="00516EBE"/>
    <w:rsid w:val="00521D0C"/>
    <w:rsid w:val="00521EF9"/>
    <w:rsid w:val="00522B32"/>
    <w:rsid w:val="00522DA7"/>
    <w:rsid w:val="0052375B"/>
    <w:rsid w:val="005268B2"/>
    <w:rsid w:val="00526E84"/>
    <w:rsid w:val="00527310"/>
    <w:rsid w:val="00527417"/>
    <w:rsid w:val="005276C1"/>
    <w:rsid w:val="005278E5"/>
    <w:rsid w:val="0053129A"/>
    <w:rsid w:val="00532C4E"/>
    <w:rsid w:val="00534953"/>
    <w:rsid w:val="00535139"/>
    <w:rsid w:val="0053626C"/>
    <w:rsid w:val="00537A59"/>
    <w:rsid w:val="00540601"/>
    <w:rsid w:val="00541B0B"/>
    <w:rsid w:val="00541C26"/>
    <w:rsid w:val="005429F1"/>
    <w:rsid w:val="00542CA8"/>
    <w:rsid w:val="00545240"/>
    <w:rsid w:val="00546F91"/>
    <w:rsid w:val="005477E3"/>
    <w:rsid w:val="0055024E"/>
    <w:rsid w:val="00550490"/>
    <w:rsid w:val="005519AE"/>
    <w:rsid w:val="00553263"/>
    <w:rsid w:val="005535FA"/>
    <w:rsid w:val="005540A7"/>
    <w:rsid w:val="005545EF"/>
    <w:rsid w:val="005548B2"/>
    <w:rsid w:val="00556035"/>
    <w:rsid w:val="0055630A"/>
    <w:rsid w:val="0055666F"/>
    <w:rsid w:val="005603E0"/>
    <w:rsid w:val="00561662"/>
    <w:rsid w:val="0056593B"/>
    <w:rsid w:val="005659BD"/>
    <w:rsid w:val="00567394"/>
    <w:rsid w:val="0057014C"/>
    <w:rsid w:val="005703F2"/>
    <w:rsid w:val="005725B9"/>
    <w:rsid w:val="005729BD"/>
    <w:rsid w:val="005734F3"/>
    <w:rsid w:val="005755CB"/>
    <w:rsid w:val="00577412"/>
    <w:rsid w:val="00580123"/>
    <w:rsid w:val="00580440"/>
    <w:rsid w:val="00581504"/>
    <w:rsid w:val="005822AB"/>
    <w:rsid w:val="005824FC"/>
    <w:rsid w:val="005830E3"/>
    <w:rsid w:val="00583877"/>
    <w:rsid w:val="005838F8"/>
    <w:rsid w:val="00584113"/>
    <w:rsid w:val="005850AE"/>
    <w:rsid w:val="00585EB8"/>
    <w:rsid w:val="00586FDF"/>
    <w:rsid w:val="005876E8"/>
    <w:rsid w:val="005920F1"/>
    <w:rsid w:val="0059228B"/>
    <w:rsid w:val="00592C92"/>
    <w:rsid w:val="00593B2A"/>
    <w:rsid w:val="005946AB"/>
    <w:rsid w:val="00594CC8"/>
    <w:rsid w:val="00594DC6"/>
    <w:rsid w:val="005951E9"/>
    <w:rsid w:val="00597F69"/>
    <w:rsid w:val="005A16F1"/>
    <w:rsid w:val="005A1E31"/>
    <w:rsid w:val="005A416C"/>
    <w:rsid w:val="005A4C7D"/>
    <w:rsid w:val="005A5C33"/>
    <w:rsid w:val="005B1031"/>
    <w:rsid w:val="005B4E4C"/>
    <w:rsid w:val="005B5EF8"/>
    <w:rsid w:val="005C07A7"/>
    <w:rsid w:val="005C1ED1"/>
    <w:rsid w:val="005C27E2"/>
    <w:rsid w:val="005C3A41"/>
    <w:rsid w:val="005C3CBE"/>
    <w:rsid w:val="005C5429"/>
    <w:rsid w:val="005C5BD2"/>
    <w:rsid w:val="005D0F14"/>
    <w:rsid w:val="005D161C"/>
    <w:rsid w:val="005D1B1C"/>
    <w:rsid w:val="005D2069"/>
    <w:rsid w:val="005D286C"/>
    <w:rsid w:val="005D5353"/>
    <w:rsid w:val="005D5489"/>
    <w:rsid w:val="005D5F3C"/>
    <w:rsid w:val="005D6CF3"/>
    <w:rsid w:val="005D7DE3"/>
    <w:rsid w:val="005E1168"/>
    <w:rsid w:val="005E2BE8"/>
    <w:rsid w:val="005E4193"/>
    <w:rsid w:val="005E7CB7"/>
    <w:rsid w:val="005F0F30"/>
    <w:rsid w:val="005F2A0D"/>
    <w:rsid w:val="005F2D45"/>
    <w:rsid w:val="005F3AEF"/>
    <w:rsid w:val="005F4F23"/>
    <w:rsid w:val="005F5069"/>
    <w:rsid w:val="005F5257"/>
    <w:rsid w:val="005F5294"/>
    <w:rsid w:val="005F5747"/>
    <w:rsid w:val="005F6C58"/>
    <w:rsid w:val="006016FB"/>
    <w:rsid w:val="00602803"/>
    <w:rsid w:val="00602FFC"/>
    <w:rsid w:val="00604CD9"/>
    <w:rsid w:val="00604D99"/>
    <w:rsid w:val="00605CFA"/>
    <w:rsid w:val="00611E2F"/>
    <w:rsid w:val="006136ED"/>
    <w:rsid w:val="00614E76"/>
    <w:rsid w:val="00616370"/>
    <w:rsid w:val="00617281"/>
    <w:rsid w:val="006202EA"/>
    <w:rsid w:val="00620D3A"/>
    <w:rsid w:val="00621646"/>
    <w:rsid w:val="00624944"/>
    <w:rsid w:val="006251D1"/>
    <w:rsid w:val="00625456"/>
    <w:rsid w:val="00626A8C"/>
    <w:rsid w:val="0063454E"/>
    <w:rsid w:val="0063471C"/>
    <w:rsid w:val="00634AEB"/>
    <w:rsid w:val="00635011"/>
    <w:rsid w:val="0063665B"/>
    <w:rsid w:val="00640C06"/>
    <w:rsid w:val="00641594"/>
    <w:rsid w:val="0064188B"/>
    <w:rsid w:val="00642F25"/>
    <w:rsid w:val="00644003"/>
    <w:rsid w:val="006446E5"/>
    <w:rsid w:val="006452CE"/>
    <w:rsid w:val="00645D31"/>
    <w:rsid w:val="00646D89"/>
    <w:rsid w:val="006500AE"/>
    <w:rsid w:val="00651A9A"/>
    <w:rsid w:val="00652B5B"/>
    <w:rsid w:val="00652C11"/>
    <w:rsid w:val="00652E7B"/>
    <w:rsid w:val="006567A8"/>
    <w:rsid w:val="006575BB"/>
    <w:rsid w:val="00660281"/>
    <w:rsid w:val="00661B3F"/>
    <w:rsid w:val="006627A5"/>
    <w:rsid w:val="0066314A"/>
    <w:rsid w:val="0066498E"/>
    <w:rsid w:val="00667C01"/>
    <w:rsid w:val="0067096D"/>
    <w:rsid w:val="00670D93"/>
    <w:rsid w:val="00671774"/>
    <w:rsid w:val="00672BD0"/>
    <w:rsid w:val="00674236"/>
    <w:rsid w:val="006746BC"/>
    <w:rsid w:val="006751B2"/>
    <w:rsid w:val="006753F8"/>
    <w:rsid w:val="00676132"/>
    <w:rsid w:val="00676CB2"/>
    <w:rsid w:val="00676F46"/>
    <w:rsid w:val="006801C2"/>
    <w:rsid w:val="006814C5"/>
    <w:rsid w:val="00681932"/>
    <w:rsid w:val="006826D1"/>
    <w:rsid w:val="00682C60"/>
    <w:rsid w:val="00683618"/>
    <w:rsid w:val="00685F05"/>
    <w:rsid w:val="0068694F"/>
    <w:rsid w:val="00691D39"/>
    <w:rsid w:val="00693CD6"/>
    <w:rsid w:val="006941E0"/>
    <w:rsid w:val="0069484C"/>
    <w:rsid w:val="00694BA6"/>
    <w:rsid w:val="00694F0B"/>
    <w:rsid w:val="006953B2"/>
    <w:rsid w:val="006A59C3"/>
    <w:rsid w:val="006A5E2F"/>
    <w:rsid w:val="006A5F92"/>
    <w:rsid w:val="006A6776"/>
    <w:rsid w:val="006B0FF7"/>
    <w:rsid w:val="006B18F0"/>
    <w:rsid w:val="006B4904"/>
    <w:rsid w:val="006B5071"/>
    <w:rsid w:val="006B5140"/>
    <w:rsid w:val="006B7EA6"/>
    <w:rsid w:val="006C0246"/>
    <w:rsid w:val="006C058D"/>
    <w:rsid w:val="006C0ADC"/>
    <w:rsid w:val="006C1E8E"/>
    <w:rsid w:val="006C2CF2"/>
    <w:rsid w:val="006C2D89"/>
    <w:rsid w:val="006C3813"/>
    <w:rsid w:val="006C4345"/>
    <w:rsid w:val="006C434E"/>
    <w:rsid w:val="006C4CE8"/>
    <w:rsid w:val="006C6440"/>
    <w:rsid w:val="006D1A94"/>
    <w:rsid w:val="006D210C"/>
    <w:rsid w:val="006D22ED"/>
    <w:rsid w:val="006D25A0"/>
    <w:rsid w:val="006D46DF"/>
    <w:rsid w:val="006D4B0E"/>
    <w:rsid w:val="006D5786"/>
    <w:rsid w:val="006D7070"/>
    <w:rsid w:val="006D729D"/>
    <w:rsid w:val="006D7A46"/>
    <w:rsid w:val="006E0183"/>
    <w:rsid w:val="006E0386"/>
    <w:rsid w:val="006E2431"/>
    <w:rsid w:val="006E3E27"/>
    <w:rsid w:val="006E4467"/>
    <w:rsid w:val="006E464E"/>
    <w:rsid w:val="006E4DAD"/>
    <w:rsid w:val="006E5E28"/>
    <w:rsid w:val="006F28D3"/>
    <w:rsid w:val="006F6FE8"/>
    <w:rsid w:val="006F73B2"/>
    <w:rsid w:val="006F77F9"/>
    <w:rsid w:val="00701627"/>
    <w:rsid w:val="007062A8"/>
    <w:rsid w:val="00706E94"/>
    <w:rsid w:val="007113D9"/>
    <w:rsid w:val="00712F7F"/>
    <w:rsid w:val="00716531"/>
    <w:rsid w:val="00716E8A"/>
    <w:rsid w:val="007173B3"/>
    <w:rsid w:val="00717B8B"/>
    <w:rsid w:val="0072273A"/>
    <w:rsid w:val="007255A5"/>
    <w:rsid w:val="00727177"/>
    <w:rsid w:val="00727C94"/>
    <w:rsid w:val="00727E29"/>
    <w:rsid w:val="00730341"/>
    <w:rsid w:val="0073071F"/>
    <w:rsid w:val="00730B69"/>
    <w:rsid w:val="00730EB2"/>
    <w:rsid w:val="007318C0"/>
    <w:rsid w:val="00733692"/>
    <w:rsid w:val="00734553"/>
    <w:rsid w:val="007359F8"/>
    <w:rsid w:val="0073698C"/>
    <w:rsid w:val="00736E26"/>
    <w:rsid w:val="00737B12"/>
    <w:rsid w:val="00737C41"/>
    <w:rsid w:val="00740793"/>
    <w:rsid w:val="00745A3F"/>
    <w:rsid w:val="00747761"/>
    <w:rsid w:val="0074786B"/>
    <w:rsid w:val="0075038E"/>
    <w:rsid w:val="00751572"/>
    <w:rsid w:val="0075177A"/>
    <w:rsid w:val="00752456"/>
    <w:rsid w:val="0075297D"/>
    <w:rsid w:val="007530E0"/>
    <w:rsid w:val="007578E4"/>
    <w:rsid w:val="00761632"/>
    <w:rsid w:val="007616AF"/>
    <w:rsid w:val="00761A30"/>
    <w:rsid w:val="00761FD9"/>
    <w:rsid w:val="00762B7E"/>
    <w:rsid w:val="0076327B"/>
    <w:rsid w:val="007649FB"/>
    <w:rsid w:val="007659A3"/>
    <w:rsid w:val="00766014"/>
    <w:rsid w:val="0076765F"/>
    <w:rsid w:val="007676AE"/>
    <w:rsid w:val="00767C95"/>
    <w:rsid w:val="00767D32"/>
    <w:rsid w:val="007706E1"/>
    <w:rsid w:val="00771359"/>
    <w:rsid w:val="00771DB9"/>
    <w:rsid w:val="00774586"/>
    <w:rsid w:val="007745AE"/>
    <w:rsid w:val="00774CB5"/>
    <w:rsid w:val="007808E9"/>
    <w:rsid w:val="00782F23"/>
    <w:rsid w:val="007852A6"/>
    <w:rsid w:val="00785EB1"/>
    <w:rsid w:val="00786F8F"/>
    <w:rsid w:val="007873B6"/>
    <w:rsid w:val="00787926"/>
    <w:rsid w:val="00790058"/>
    <w:rsid w:val="00790B72"/>
    <w:rsid w:val="007925F5"/>
    <w:rsid w:val="00792A42"/>
    <w:rsid w:val="007932C8"/>
    <w:rsid w:val="00796889"/>
    <w:rsid w:val="007979D1"/>
    <w:rsid w:val="007A018E"/>
    <w:rsid w:val="007A0436"/>
    <w:rsid w:val="007A05F9"/>
    <w:rsid w:val="007A09C0"/>
    <w:rsid w:val="007A5274"/>
    <w:rsid w:val="007A58D1"/>
    <w:rsid w:val="007A6C07"/>
    <w:rsid w:val="007A7234"/>
    <w:rsid w:val="007B1239"/>
    <w:rsid w:val="007B4091"/>
    <w:rsid w:val="007B4B2F"/>
    <w:rsid w:val="007B59EE"/>
    <w:rsid w:val="007B613C"/>
    <w:rsid w:val="007C03A3"/>
    <w:rsid w:val="007C0AC7"/>
    <w:rsid w:val="007C1C90"/>
    <w:rsid w:val="007C2AB6"/>
    <w:rsid w:val="007C5C36"/>
    <w:rsid w:val="007C67AA"/>
    <w:rsid w:val="007C7D9D"/>
    <w:rsid w:val="007D02FB"/>
    <w:rsid w:val="007D5881"/>
    <w:rsid w:val="007D59F3"/>
    <w:rsid w:val="007D5F17"/>
    <w:rsid w:val="007D699A"/>
    <w:rsid w:val="007D69FA"/>
    <w:rsid w:val="007D6A0D"/>
    <w:rsid w:val="007D73C3"/>
    <w:rsid w:val="007E05CD"/>
    <w:rsid w:val="007E0D75"/>
    <w:rsid w:val="007E1E75"/>
    <w:rsid w:val="007E22B9"/>
    <w:rsid w:val="007E34D2"/>
    <w:rsid w:val="007E37E3"/>
    <w:rsid w:val="007E390F"/>
    <w:rsid w:val="007E49DF"/>
    <w:rsid w:val="007E630A"/>
    <w:rsid w:val="007E63F0"/>
    <w:rsid w:val="007E6799"/>
    <w:rsid w:val="007E7C58"/>
    <w:rsid w:val="007F1573"/>
    <w:rsid w:val="007F2398"/>
    <w:rsid w:val="007F2942"/>
    <w:rsid w:val="007F2AC1"/>
    <w:rsid w:val="007F2B82"/>
    <w:rsid w:val="007F3E78"/>
    <w:rsid w:val="007F465E"/>
    <w:rsid w:val="007F48F1"/>
    <w:rsid w:val="007F4AAA"/>
    <w:rsid w:val="007F6289"/>
    <w:rsid w:val="007F65A1"/>
    <w:rsid w:val="007F66D5"/>
    <w:rsid w:val="007F6EE7"/>
    <w:rsid w:val="007F7AF1"/>
    <w:rsid w:val="007F7E9B"/>
    <w:rsid w:val="008027CA"/>
    <w:rsid w:val="008039A8"/>
    <w:rsid w:val="00803C5E"/>
    <w:rsid w:val="00805142"/>
    <w:rsid w:val="008067E0"/>
    <w:rsid w:val="00810CF3"/>
    <w:rsid w:val="00810DBA"/>
    <w:rsid w:val="00811125"/>
    <w:rsid w:val="00811359"/>
    <w:rsid w:val="008116F8"/>
    <w:rsid w:val="00811A92"/>
    <w:rsid w:val="00814DB2"/>
    <w:rsid w:val="008170E8"/>
    <w:rsid w:val="008175A3"/>
    <w:rsid w:val="00817F77"/>
    <w:rsid w:val="00820C93"/>
    <w:rsid w:val="00822E19"/>
    <w:rsid w:val="008240B3"/>
    <w:rsid w:val="008275E9"/>
    <w:rsid w:val="008308F6"/>
    <w:rsid w:val="00830D42"/>
    <w:rsid w:val="00831778"/>
    <w:rsid w:val="00832685"/>
    <w:rsid w:val="00832A10"/>
    <w:rsid w:val="008330D1"/>
    <w:rsid w:val="008343AD"/>
    <w:rsid w:val="00835D97"/>
    <w:rsid w:val="00837485"/>
    <w:rsid w:val="00837A20"/>
    <w:rsid w:val="00841CBE"/>
    <w:rsid w:val="008444F4"/>
    <w:rsid w:val="00851A5A"/>
    <w:rsid w:val="00852F3C"/>
    <w:rsid w:val="00853212"/>
    <w:rsid w:val="00854859"/>
    <w:rsid w:val="008561F2"/>
    <w:rsid w:val="008578CC"/>
    <w:rsid w:val="00866273"/>
    <w:rsid w:val="0086657D"/>
    <w:rsid w:val="00866810"/>
    <w:rsid w:val="00867047"/>
    <w:rsid w:val="00867DB7"/>
    <w:rsid w:val="00872291"/>
    <w:rsid w:val="00873064"/>
    <w:rsid w:val="008746F4"/>
    <w:rsid w:val="00874F51"/>
    <w:rsid w:val="00875C33"/>
    <w:rsid w:val="008763EE"/>
    <w:rsid w:val="008800AD"/>
    <w:rsid w:val="008823F5"/>
    <w:rsid w:val="008824A1"/>
    <w:rsid w:val="00885A1B"/>
    <w:rsid w:val="00885DAF"/>
    <w:rsid w:val="00887283"/>
    <w:rsid w:val="00893E58"/>
    <w:rsid w:val="00895F35"/>
    <w:rsid w:val="00895F49"/>
    <w:rsid w:val="00896430"/>
    <w:rsid w:val="008972D7"/>
    <w:rsid w:val="00897C2C"/>
    <w:rsid w:val="008A0149"/>
    <w:rsid w:val="008A0880"/>
    <w:rsid w:val="008A5787"/>
    <w:rsid w:val="008B027D"/>
    <w:rsid w:val="008B081A"/>
    <w:rsid w:val="008B1CF2"/>
    <w:rsid w:val="008B266B"/>
    <w:rsid w:val="008B31DA"/>
    <w:rsid w:val="008B4AFC"/>
    <w:rsid w:val="008B5D22"/>
    <w:rsid w:val="008B6EEF"/>
    <w:rsid w:val="008C2387"/>
    <w:rsid w:val="008C7884"/>
    <w:rsid w:val="008C7A72"/>
    <w:rsid w:val="008D0F0A"/>
    <w:rsid w:val="008D1DF0"/>
    <w:rsid w:val="008D2055"/>
    <w:rsid w:val="008D4B63"/>
    <w:rsid w:val="008D750D"/>
    <w:rsid w:val="008E0766"/>
    <w:rsid w:val="008E35D8"/>
    <w:rsid w:val="008E3676"/>
    <w:rsid w:val="008E3C51"/>
    <w:rsid w:val="008E3CEA"/>
    <w:rsid w:val="008E570A"/>
    <w:rsid w:val="008E645E"/>
    <w:rsid w:val="008E6F9E"/>
    <w:rsid w:val="008E7C15"/>
    <w:rsid w:val="008F0943"/>
    <w:rsid w:val="008F0E9C"/>
    <w:rsid w:val="008F1E2F"/>
    <w:rsid w:val="008F2C43"/>
    <w:rsid w:val="008F2D4E"/>
    <w:rsid w:val="008F39EC"/>
    <w:rsid w:val="008F43FB"/>
    <w:rsid w:val="008F5553"/>
    <w:rsid w:val="008F56D3"/>
    <w:rsid w:val="008F63F9"/>
    <w:rsid w:val="00900333"/>
    <w:rsid w:val="00902734"/>
    <w:rsid w:val="00902DAC"/>
    <w:rsid w:val="00902F68"/>
    <w:rsid w:val="009035F8"/>
    <w:rsid w:val="0090423E"/>
    <w:rsid w:val="00904EEB"/>
    <w:rsid w:val="00906613"/>
    <w:rsid w:val="009069B4"/>
    <w:rsid w:val="00906E9E"/>
    <w:rsid w:val="00912BAE"/>
    <w:rsid w:val="00915C2D"/>
    <w:rsid w:val="009208E9"/>
    <w:rsid w:val="00921E2E"/>
    <w:rsid w:val="00926457"/>
    <w:rsid w:val="00926E6D"/>
    <w:rsid w:val="0093553D"/>
    <w:rsid w:val="00937037"/>
    <w:rsid w:val="00937820"/>
    <w:rsid w:val="00940FB2"/>
    <w:rsid w:val="009411E1"/>
    <w:rsid w:val="00941D53"/>
    <w:rsid w:val="00942F48"/>
    <w:rsid w:val="00944374"/>
    <w:rsid w:val="0094440A"/>
    <w:rsid w:val="00946999"/>
    <w:rsid w:val="00946DA2"/>
    <w:rsid w:val="00952BF7"/>
    <w:rsid w:val="00952D58"/>
    <w:rsid w:val="00953664"/>
    <w:rsid w:val="00953E43"/>
    <w:rsid w:val="00954D97"/>
    <w:rsid w:val="00957A0E"/>
    <w:rsid w:val="009620C4"/>
    <w:rsid w:val="009643E4"/>
    <w:rsid w:val="0096582B"/>
    <w:rsid w:val="00967CC1"/>
    <w:rsid w:val="00970CAD"/>
    <w:rsid w:val="00973368"/>
    <w:rsid w:val="00974399"/>
    <w:rsid w:val="00975BB2"/>
    <w:rsid w:val="00975F88"/>
    <w:rsid w:val="00976159"/>
    <w:rsid w:val="009767B3"/>
    <w:rsid w:val="00976A59"/>
    <w:rsid w:val="00977518"/>
    <w:rsid w:val="00981FA9"/>
    <w:rsid w:val="00985AAD"/>
    <w:rsid w:val="00985DE7"/>
    <w:rsid w:val="00986F1B"/>
    <w:rsid w:val="00991D63"/>
    <w:rsid w:val="00992579"/>
    <w:rsid w:val="0099264A"/>
    <w:rsid w:val="009942D2"/>
    <w:rsid w:val="009947C0"/>
    <w:rsid w:val="00994A2A"/>
    <w:rsid w:val="00994B32"/>
    <w:rsid w:val="009A09CF"/>
    <w:rsid w:val="009A131B"/>
    <w:rsid w:val="009A28BE"/>
    <w:rsid w:val="009A5594"/>
    <w:rsid w:val="009A5B11"/>
    <w:rsid w:val="009A5B91"/>
    <w:rsid w:val="009A7432"/>
    <w:rsid w:val="009A7DF9"/>
    <w:rsid w:val="009B06C1"/>
    <w:rsid w:val="009B1360"/>
    <w:rsid w:val="009B15A5"/>
    <w:rsid w:val="009B1741"/>
    <w:rsid w:val="009B2296"/>
    <w:rsid w:val="009B22B4"/>
    <w:rsid w:val="009B247D"/>
    <w:rsid w:val="009B4657"/>
    <w:rsid w:val="009B7D6B"/>
    <w:rsid w:val="009C1B0E"/>
    <w:rsid w:val="009C1E61"/>
    <w:rsid w:val="009C3388"/>
    <w:rsid w:val="009C3EF7"/>
    <w:rsid w:val="009C40FC"/>
    <w:rsid w:val="009C4495"/>
    <w:rsid w:val="009C4AFC"/>
    <w:rsid w:val="009C747D"/>
    <w:rsid w:val="009D2C13"/>
    <w:rsid w:val="009D3AB3"/>
    <w:rsid w:val="009D419A"/>
    <w:rsid w:val="009E0096"/>
    <w:rsid w:val="009E2BFE"/>
    <w:rsid w:val="009E3EB0"/>
    <w:rsid w:val="009E49E8"/>
    <w:rsid w:val="009E4EDC"/>
    <w:rsid w:val="009E6684"/>
    <w:rsid w:val="009E6E1B"/>
    <w:rsid w:val="009E7477"/>
    <w:rsid w:val="009E74E3"/>
    <w:rsid w:val="009F269E"/>
    <w:rsid w:val="009F2B6C"/>
    <w:rsid w:val="009F2CA0"/>
    <w:rsid w:val="009F7525"/>
    <w:rsid w:val="00A02D5F"/>
    <w:rsid w:val="00A02DCC"/>
    <w:rsid w:val="00A04998"/>
    <w:rsid w:val="00A04C94"/>
    <w:rsid w:val="00A05B1D"/>
    <w:rsid w:val="00A0763B"/>
    <w:rsid w:val="00A12487"/>
    <w:rsid w:val="00A13281"/>
    <w:rsid w:val="00A1394E"/>
    <w:rsid w:val="00A1565D"/>
    <w:rsid w:val="00A17363"/>
    <w:rsid w:val="00A17E63"/>
    <w:rsid w:val="00A21827"/>
    <w:rsid w:val="00A23CE5"/>
    <w:rsid w:val="00A269E6"/>
    <w:rsid w:val="00A30EB4"/>
    <w:rsid w:val="00A3149A"/>
    <w:rsid w:val="00A314F0"/>
    <w:rsid w:val="00A33076"/>
    <w:rsid w:val="00A330F8"/>
    <w:rsid w:val="00A35997"/>
    <w:rsid w:val="00A36669"/>
    <w:rsid w:val="00A3687B"/>
    <w:rsid w:val="00A4021E"/>
    <w:rsid w:val="00A402AE"/>
    <w:rsid w:val="00A41F95"/>
    <w:rsid w:val="00A43692"/>
    <w:rsid w:val="00A44057"/>
    <w:rsid w:val="00A46CF0"/>
    <w:rsid w:val="00A47979"/>
    <w:rsid w:val="00A50E1C"/>
    <w:rsid w:val="00A51E50"/>
    <w:rsid w:val="00A52ACB"/>
    <w:rsid w:val="00A52C45"/>
    <w:rsid w:val="00A5407B"/>
    <w:rsid w:val="00A564CE"/>
    <w:rsid w:val="00A56F65"/>
    <w:rsid w:val="00A575ED"/>
    <w:rsid w:val="00A57F9E"/>
    <w:rsid w:val="00A6145C"/>
    <w:rsid w:val="00A62F0A"/>
    <w:rsid w:val="00A63687"/>
    <w:rsid w:val="00A64AA4"/>
    <w:rsid w:val="00A70F83"/>
    <w:rsid w:val="00A7170F"/>
    <w:rsid w:val="00A72F70"/>
    <w:rsid w:val="00A73B6A"/>
    <w:rsid w:val="00A74818"/>
    <w:rsid w:val="00A74E03"/>
    <w:rsid w:val="00A76D34"/>
    <w:rsid w:val="00A77720"/>
    <w:rsid w:val="00A80056"/>
    <w:rsid w:val="00A80076"/>
    <w:rsid w:val="00A8072A"/>
    <w:rsid w:val="00A80E2D"/>
    <w:rsid w:val="00A8394F"/>
    <w:rsid w:val="00A87060"/>
    <w:rsid w:val="00A87130"/>
    <w:rsid w:val="00A877A2"/>
    <w:rsid w:val="00A87908"/>
    <w:rsid w:val="00A90310"/>
    <w:rsid w:val="00A909DD"/>
    <w:rsid w:val="00A91438"/>
    <w:rsid w:val="00A91FFC"/>
    <w:rsid w:val="00A92F87"/>
    <w:rsid w:val="00A93917"/>
    <w:rsid w:val="00A949E6"/>
    <w:rsid w:val="00A95950"/>
    <w:rsid w:val="00A95C2F"/>
    <w:rsid w:val="00A967CD"/>
    <w:rsid w:val="00A97B9A"/>
    <w:rsid w:val="00A97C0A"/>
    <w:rsid w:val="00AA06F8"/>
    <w:rsid w:val="00AA1637"/>
    <w:rsid w:val="00AA479F"/>
    <w:rsid w:val="00AA504B"/>
    <w:rsid w:val="00AA5E50"/>
    <w:rsid w:val="00AA60A4"/>
    <w:rsid w:val="00AA6802"/>
    <w:rsid w:val="00AA6E54"/>
    <w:rsid w:val="00AA7560"/>
    <w:rsid w:val="00AB084D"/>
    <w:rsid w:val="00AB174C"/>
    <w:rsid w:val="00AB1BD2"/>
    <w:rsid w:val="00AB6E95"/>
    <w:rsid w:val="00AB786D"/>
    <w:rsid w:val="00AC0C0E"/>
    <w:rsid w:val="00AC11EA"/>
    <w:rsid w:val="00AC1D7D"/>
    <w:rsid w:val="00AC2C3C"/>
    <w:rsid w:val="00AC31C0"/>
    <w:rsid w:val="00AC3D65"/>
    <w:rsid w:val="00AC4EBF"/>
    <w:rsid w:val="00AC528D"/>
    <w:rsid w:val="00AC589C"/>
    <w:rsid w:val="00AC5CCC"/>
    <w:rsid w:val="00AC5D29"/>
    <w:rsid w:val="00AC67A6"/>
    <w:rsid w:val="00AD079A"/>
    <w:rsid w:val="00AD0BA3"/>
    <w:rsid w:val="00AD10D1"/>
    <w:rsid w:val="00AD2C6D"/>
    <w:rsid w:val="00AD2E96"/>
    <w:rsid w:val="00AE1C24"/>
    <w:rsid w:val="00AE1EB6"/>
    <w:rsid w:val="00AF0DFB"/>
    <w:rsid w:val="00AF286C"/>
    <w:rsid w:val="00AF2F10"/>
    <w:rsid w:val="00AF36F8"/>
    <w:rsid w:val="00AF3BA8"/>
    <w:rsid w:val="00AF4AF8"/>
    <w:rsid w:val="00AF4B0B"/>
    <w:rsid w:val="00AF68F1"/>
    <w:rsid w:val="00AF72B5"/>
    <w:rsid w:val="00AF79E6"/>
    <w:rsid w:val="00B00BFD"/>
    <w:rsid w:val="00B01A8B"/>
    <w:rsid w:val="00B02DB8"/>
    <w:rsid w:val="00B1081C"/>
    <w:rsid w:val="00B110B7"/>
    <w:rsid w:val="00B112D7"/>
    <w:rsid w:val="00B11848"/>
    <w:rsid w:val="00B1416B"/>
    <w:rsid w:val="00B15EBB"/>
    <w:rsid w:val="00B16AD1"/>
    <w:rsid w:val="00B1752F"/>
    <w:rsid w:val="00B2219F"/>
    <w:rsid w:val="00B224A9"/>
    <w:rsid w:val="00B22791"/>
    <w:rsid w:val="00B24B1E"/>
    <w:rsid w:val="00B2601F"/>
    <w:rsid w:val="00B2658C"/>
    <w:rsid w:val="00B26725"/>
    <w:rsid w:val="00B31CDD"/>
    <w:rsid w:val="00B3355C"/>
    <w:rsid w:val="00B3364A"/>
    <w:rsid w:val="00B35E61"/>
    <w:rsid w:val="00B3685F"/>
    <w:rsid w:val="00B37893"/>
    <w:rsid w:val="00B40A37"/>
    <w:rsid w:val="00B42238"/>
    <w:rsid w:val="00B4235E"/>
    <w:rsid w:val="00B4305D"/>
    <w:rsid w:val="00B431DD"/>
    <w:rsid w:val="00B43386"/>
    <w:rsid w:val="00B44193"/>
    <w:rsid w:val="00B44463"/>
    <w:rsid w:val="00B44D04"/>
    <w:rsid w:val="00B5110D"/>
    <w:rsid w:val="00B5149B"/>
    <w:rsid w:val="00B51BE3"/>
    <w:rsid w:val="00B521D0"/>
    <w:rsid w:val="00B543FB"/>
    <w:rsid w:val="00B54860"/>
    <w:rsid w:val="00B55A63"/>
    <w:rsid w:val="00B5700F"/>
    <w:rsid w:val="00B606B3"/>
    <w:rsid w:val="00B61E97"/>
    <w:rsid w:val="00B62E85"/>
    <w:rsid w:val="00B63F0B"/>
    <w:rsid w:val="00B6425E"/>
    <w:rsid w:val="00B643E2"/>
    <w:rsid w:val="00B658FC"/>
    <w:rsid w:val="00B67D7A"/>
    <w:rsid w:val="00B70AB4"/>
    <w:rsid w:val="00B712D0"/>
    <w:rsid w:val="00B73B3E"/>
    <w:rsid w:val="00B77122"/>
    <w:rsid w:val="00B81F59"/>
    <w:rsid w:val="00B850F9"/>
    <w:rsid w:val="00B903B5"/>
    <w:rsid w:val="00B92FD0"/>
    <w:rsid w:val="00B94173"/>
    <w:rsid w:val="00BA029E"/>
    <w:rsid w:val="00BA0867"/>
    <w:rsid w:val="00BA2661"/>
    <w:rsid w:val="00BA298C"/>
    <w:rsid w:val="00BA39B2"/>
    <w:rsid w:val="00BA3DCE"/>
    <w:rsid w:val="00BA4A0E"/>
    <w:rsid w:val="00BA4C58"/>
    <w:rsid w:val="00BA545F"/>
    <w:rsid w:val="00BA5F01"/>
    <w:rsid w:val="00BB49B1"/>
    <w:rsid w:val="00BB5459"/>
    <w:rsid w:val="00BB70A7"/>
    <w:rsid w:val="00BB71E0"/>
    <w:rsid w:val="00BB75BD"/>
    <w:rsid w:val="00BC0B8E"/>
    <w:rsid w:val="00BC1B16"/>
    <w:rsid w:val="00BC29C1"/>
    <w:rsid w:val="00BC5617"/>
    <w:rsid w:val="00BC6FA9"/>
    <w:rsid w:val="00BC7D21"/>
    <w:rsid w:val="00BD1C64"/>
    <w:rsid w:val="00BD1F1E"/>
    <w:rsid w:val="00BD1F21"/>
    <w:rsid w:val="00BD2456"/>
    <w:rsid w:val="00BD432B"/>
    <w:rsid w:val="00BD4DD5"/>
    <w:rsid w:val="00BD5A39"/>
    <w:rsid w:val="00BD6305"/>
    <w:rsid w:val="00BD6A0A"/>
    <w:rsid w:val="00BD72B2"/>
    <w:rsid w:val="00BE1D5D"/>
    <w:rsid w:val="00BE2256"/>
    <w:rsid w:val="00BE286A"/>
    <w:rsid w:val="00BE460A"/>
    <w:rsid w:val="00BE487C"/>
    <w:rsid w:val="00BE5D3C"/>
    <w:rsid w:val="00BE605D"/>
    <w:rsid w:val="00BE702A"/>
    <w:rsid w:val="00BE7696"/>
    <w:rsid w:val="00BF1074"/>
    <w:rsid w:val="00BF1E96"/>
    <w:rsid w:val="00BF248E"/>
    <w:rsid w:val="00BF25D6"/>
    <w:rsid w:val="00BF26A7"/>
    <w:rsid w:val="00BF4B7F"/>
    <w:rsid w:val="00BF682C"/>
    <w:rsid w:val="00BF704E"/>
    <w:rsid w:val="00BF7155"/>
    <w:rsid w:val="00C003CC"/>
    <w:rsid w:val="00C02B0E"/>
    <w:rsid w:val="00C02BE9"/>
    <w:rsid w:val="00C0322C"/>
    <w:rsid w:val="00C03C43"/>
    <w:rsid w:val="00C04519"/>
    <w:rsid w:val="00C04D34"/>
    <w:rsid w:val="00C06708"/>
    <w:rsid w:val="00C06DF1"/>
    <w:rsid w:val="00C101DF"/>
    <w:rsid w:val="00C10591"/>
    <w:rsid w:val="00C1316B"/>
    <w:rsid w:val="00C1434E"/>
    <w:rsid w:val="00C14F2D"/>
    <w:rsid w:val="00C14FC7"/>
    <w:rsid w:val="00C16985"/>
    <w:rsid w:val="00C20100"/>
    <w:rsid w:val="00C24F07"/>
    <w:rsid w:val="00C25171"/>
    <w:rsid w:val="00C25B4A"/>
    <w:rsid w:val="00C25BA0"/>
    <w:rsid w:val="00C275AE"/>
    <w:rsid w:val="00C30117"/>
    <w:rsid w:val="00C30D2C"/>
    <w:rsid w:val="00C32313"/>
    <w:rsid w:val="00C344A8"/>
    <w:rsid w:val="00C345FF"/>
    <w:rsid w:val="00C3508C"/>
    <w:rsid w:val="00C35687"/>
    <w:rsid w:val="00C36DC5"/>
    <w:rsid w:val="00C41E0F"/>
    <w:rsid w:val="00C420B9"/>
    <w:rsid w:val="00C44398"/>
    <w:rsid w:val="00C4592E"/>
    <w:rsid w:val="00C45C61"/>
    <w:rsid w:val="00C462B7"/>
    <w:rsid w:val="00C472C5"/>
    <w:rsid w:val="00C522B6"/>
    <w:rsid w:val="00C523DE"/>
    <w:rsid w:val="00C5252C"/>
    <w:rsid w:val="00C5377F"/>
    <w:rsid w:val="00C541BA"/>
    <w:rsid w:val="00C558B3"/>
    <w:rsid w:val="00C55C8D"/>
    <w:rsid w:val="00C56057"/>
    <w:rsid w:val="00C5623C"/>
    <w:rsid w:val="00C562D3"/>
    <w:rsid w:val="00C6003C"/>
    <w:rsid w:val="00C60CE6"/>
    <w:rsid w:val="00C60D39"/>
    <w:rsid w:val="00C6261C"/>
    <w:rsid w:val="00C62762"/>
    <w:rsid w:val="00C64F1E"/>
    <w:rsid w:val="00C65F65"/>
    <w:rsid w:val="00C65FA5"/>
    <w:rsid w:val="00C6632B"/>
    <w:rsid w:val="00C67996"/>
    <w:rsid w:val="00C708FE"/>
    <w:rsid w:val="00C718A2"/>
    <w:rsid w:val="00C727D3"/>
    <w:rsid w:val="00C72A65"/>
    <w:rsid w:val="00C73ACB"/>
    <w:rsid w:val="00C74439"/>
    <w:rsid w:val="00C769EA"/>
    <w:rsid w:val="00C806A4"/>
    <w:rsid w:val="00C80C26"/>
    <w:rsid w:val="00C8142C"/>
    <w:rsid w:val="00C8149C"/>
    <w:rsid w:val="00C814D4"/>
    <w:rsid w:val="00C8171B"/>
    <w:rsid w:val="00C8422A"/>
    <w:rsid w:val="00C843A1"/>
    <w:rsid w:val="00C848A0"/>
    <w:rsid w:val="00C84DDD"/>
    <w:rsid w:val="00C850F1"/>
    <w:rsid w:val="00C85E02"/>
    <w:rsid w:val="00C91904"/>
    <w:rsid w:val="00C91DFF"/>
    <w:rsid w:val="00C9210C"/>
    <w:rsid w:val="00C9409A"/>
    <w:rsid w:val="00C94673"/>
    <w:rsid w:val="00C94B1A"/>
    <w:rsid w:val="00C955D8"/>
    <w:rsid w:val="00C95EED"/>
    <w:rsid w:val="00C9622A"/>
    <w:rsid w:val="00C96BF9"/>
    <w:rsid w:val="00CA606E"/>
    <w:rsid w:val="00CA66C1"/>
    <w:rsid w:val="00CA7404"/>
    <w:rsid w:val="00CB312D"/>
    <w:rsid w:val="00CB3404"/>
    <w:rsid w:val="00CB4180"/>
    <w:rsid w:val="00CB6D3B"/>
    <w:rsid w:val="00CC2123"/>
    <w:rsid w:val="00CC2467"/>
    <w:rsid w:val="00CC3F57"/>
    <w:rsid w:val="00CC42AB"/>
    <w:rsid w:val="00CC4B22"/>
    <w:rsid w:val="00CC6363"/>
    <w:rsid w:val="00CD0232"/>
    <w:rsid w:val="00CD0349"/>
    <w:rsid w:val="00CD1F6C"/>
    <w:rsid w:val="00CD5467"/>
    <w:rsid w:val="00CD7D6F"/>
    <w:rsid w:val="00CE0CF0"/>
    <w:rsid w:val="00CE122F"/>
    <w:rsid w:val="00CE139A"/>
    <w:rsid w:val="00CE1822"/>
    <w:rsid w:val="00CE235B"/>
    <w:rsid w:val="00CE3465"/>
    <w:rsid w:val="00CE3587"/>
    <w:rsid w:val="00CE36FE"/>
    <w:rsid w:val="00CE3BA8"/>
    <w:rsid w:val="00CE4F02"/>
    <w:rsid w:val="00CF00E0"/>
    <w:rsid w:val="00CF2941"/>
    <w:rsid w:val="00CF537A"/>
    <w:rsid w:val="00CF61EA"/>
    <w:rsid w:val="00CF6AA4"/>
    <w:rsid w:val="00CF6DBD"/>
    <w:rsid w:val="00CF75EE"/>
    <w:rsid w:val="00D01C4D"/>
    <w:rsid w:val="00D07001"/>
    <w:rsid w:val="00D123EF"/>
    <w:rsid w:val="00D157F7"/>
    <w:rsid w:val="00D16741"/>
    <w:rsid w:val="00D17336"/>
    <w:rsid w:val="00D17B09"/>
    <w:rsid w:val="00D20400"/>
    <w:rsid w:val="00D2062A"/>
    <w:rsid w:val="00D20B10"/>
    <w:rsid w:val="00D217B9"/>
    <w:rsid w:val="00D21910"/>
    <w:rsid w:val="00D21E63"/>
    <w:rsid w:val="00D22096"/>
    <w:rsid w:val="00D22431"/>
    <w:rsid w:val="00D22E35"/>
    <w:rsid w:val="00D24602"/>
    <w:rsid w:val="00D30902"/>
    <w:rsid w:val="00D30A9D"/>
    <w:rsid w:val="00D318AD"/>
    <w:rsid w:val="00D3465A"/>
    <w:rsid w:val="00D34D95"/>
    <w:rsid w:val="00D3560E"/>
    <w:rsid w:val="00D356C5"/>
    <w:rsid w:val="00D37018"/>
    <w:rsid w:val="00D37EE8"/>
    <w:rsid w:val="00D40A3B"/>
    <w:rsid w:val="00D41623"/>
    <w:rsid w:val="00D442C8"/>
    <w:rsid w:val="00D4458A"/>
    <w:rsid w:val="00D456A0"/>
    <w:rsid w:val="00D509E5"/>
    <w:rsid w:val="00D524CD"/>
    <w:rsid w:val="00D525D4"/>
    <w:rsid w:val="00D53868"/>
    <w:rsid w:val="00D54373"/>
    <w:rsid w:val="00D54E0A"/>
    <w:rsid w:val="00D5696D"/>
    <w:rsid w:val="00D61BD0"/>
    <w:rsid w:val="00D63545"/>
    <w:rsid w:val="00D63B26"/>
    <w:rsid w:val="00D63C96"/>
    <w:rsid w:val="00D655A5"/>
    <w:rsid w:val="00D65B84"/>
    <w:rsid w:val="00D660C6"/>
    <w:rsid w:val="00D6647C"/>
    <w:rsid w:val="00D66C78"/>
    <w:rsid w:val="00D703CE"/>
    <w:rsid w:val="00D70C2E"/>
    <w:rsid w:val="00D73878"/>
    <w:rsid w:val="00D75F5F"/>
    <w:rsid w:val="00D76AC4"/>
    <w:rsid w:val="00D76B2E"/>
    <w:rsid w:val="00D77756"/>
    <w:rsid w:val="00D80324"/>
    <w:rsid w:val="00D81179"/>
    <w:rsid w:val="00D82FDE"/>
    <w:rsid w:val="00D849EF"/>
    <w:rsid w:val="00D900D5"/>
    <w:rsid w:val="00D90F16"/>
    <w:rsid w:val="00D91528"/>
    <w:rsid w:val="00D9214B"/>
    <w:rsid w:val="00D93D59"/>
    <w:rsid w:val="00D9448A"/>
    <w:rsid w:val="00D953AC"/>
    <w:rsid w:val="00D96276"/>
    <w:rsid w:val="00D968A1"/>
    <w:rsid w:val="00D96A93"/>
    <w:rsid w:val="00D96BAC"/>
    <w:rsid w:val="00DA11CF"/>
    <w:rsid w:val="00DA1805"/>
    <w:rsid w:val="00DA19B6"/>
    <w:rsid w:val="00DA6196"/>
    <w:rsid w:val="00DA6F27"/>
    <w:rsid w:val="00DA79B2"/>
    <w:rsid w:val="00DB13A1"/>
    <w:rsid w:val="00DB1E10"/>
    <w:rsid w:val="00DB280F"/>
    <w:rsid w:val="00DB3334"/>
    <w:rsid w:val="00DB490C"/>
    <w:rsid w:val="00DB73B4"/>
    <w:rsid w:val="00DC06BF"/>
    <w:rsid w:val="00DC245B"/>
    <w:rsid w:val="00DC3C02"/>
    <w:rsid w:val="00DC649C"/>
    <w:rsid w:val="00DD049F"/>
    <w:rsid w:val="00DD06E9"/>
    <w:rsid w:val="00DD1480"/>
    <w:rsid w:val="00DD164A"/>
    <w:rsid w:val="00DD186B"/>
    <w:rsid w:val="00DD327B"/>
    <w:rsid w:val="00DD561F"/>
    <w:rsid w:val="00DD648D"/>
    <w:rsid w:val="00DD6BCF"/>
    <w:rsid w:val="00DD75B2"/>
    <w:rsid w:val="00DD77BE"/>
    <w:rsid w:val="00DE00AF"/>
    <w:rsid w:val="00DE0159"/>
    <w:rsid w:val="00DE0B1D"/>
    <w:rsid w:val="00DE2AF1"/>
    <w:rsid w:val="00DE431E"/>
    <w:rsid w:val="00DE6B93"/>
    <w:rsid w:val="00DE6F41"/>
    <w:rsid w:val="00DF2732"/>
    <w:rsid w:val="00DF3303"/>
    <w:rsid w:val="00DF3C57"/>
    <w:rsid w:val="00DF4201"/>
    <w:rsid w:val="00DF5A08"/>
    <w:rsid w:val="00DF7D07"/>
    <w:rsid w:val="00E02681"/>
    <w:rsid w:val="00E07772"/>
    <w:rsid w:val="00E07BC0"/>
    <w:rsid w:val="00E13858"/>
    <w:rsid w:val="00E14EF7"/>
    <w:rsid w:val="00E17C0A"/>
    <w:rsid w:val="00E20B53"/>
    <w:rsid w:val="00E214E2"/>
    <w:rsid w:val="00E232C8"/>
    <w:rsid w:val="00E232CE"/>
    <w:rsid w:val="00E235D4"/>
    <w:rsid w:val="00E25391"/>
    <w:rsid w:val="00E2564C"/>
    <w:rsid w:val="00E265D6"/>
    <w:rsid w:val="00E27131"/>
    <w:rsid w:val="00E3078D"/>
    <w:rsid w:val="00E320BE"/>
    <w:rsid w:val="00E32252"/>
    <w:rsid w:val="00E3312C"/>
    <w:rsid w:val="00E33847"/>
    <w:rsid w:val="00E33A10"/>
    <w:rsid w:val="00E3404B"/>
    <w:rsid w:val="00E343B6"/>
    <w:rsid w:val="00E34EAC"/>
    <w:rsid w:val="00E37E1E"/>
    <w:rsid w:val="00E37E21"/>
    <w:rsid w:val="00E401CD"/>
    <w:rsid w:val="00E426FA"/>
    <w:rsid w:val="00E45E89"/>
    <w:rsid w:val="00E46C76"/>
    <w:rsid w:val="00E46E88"/>
    <w:rsid w:val="00E5252A"/>
    <w:rsid w:val="00E53EF6"/>
    <w:rsid w:val="00E54C97"/>
    <w:rsid w:val="00E55363"/>
    <w:rsid w:val="00E556CF"/>
    <w:rsid w:val="00E5705C"/>
    <w:rsid w:val="00E60D5F"/>
    <w:rsid w:val="00E65E40"/>
    <w:rsid w:val="00E67305"/>
    <w:rsid w:val="00E679E2"/>
    <w:rsid w:val="00E7144F"/>
    <w:rsid w:val="00E716CD"/>
    <w:rsid w:val="00E71CE1"/>
    <w:rsid w:val="00E7442C"/>
    <w:rsid w:val="00E7566E"/>
    <w:rsid w:val="00E77922"/>
    <w:rsid w:val="00E812D0"/>
    <w:rsid w:val="00E84153"/>
    <w:rsid w:val="00E86574"/>
    <w:rsid w:val="00E865E4"/>
    <w:rsid w:val="00E86762"/>
    <w:rsid w:val="00E86A87"/>
    <w:rsid w:val="00E86ADD"/>
    <w:rsid w:val="00E87031"/>
    <w:rsid w:val="00E871AB"/>
    <w:rsid w:val="00E90824"/>
    <w:rsid w:val="00E90B1A"/>
    <w:rsid w:val="00E91280"/>
    <w:rsid w:val="00E94056"/>
    <w:rsid w:val="00E95243"/>
    <w:rsid w:val="00E95348"/>
    <w:rsid w:val="00E95F5E"/>
    <w:rsid w:val="00E97722"/>
    <w:rsid w:val="00E9796C"/>
    <w:rsid w:val="00E97CAE"/>
    <w:rsid w:val="00EA1A6C"/>
    <w:rsid w:val="00EA2923"/>
    <w:rsid w:val="00EA649D"/>
    <w:rsid w:val="00EA7484"/>
    <w:rsid w:val="00EB3310"/>
    <w:rsid w:val="00EB4FA4"/>
    <w:rsid w:val="00EB57BF"/>
    <w:rsid w:val="00EB6494"/>
    <w:rsid w:val="00EB6BB9"/>
    <w:rsid w:val="00EC1015"/>
    <w:rsid w:val="00EC16E9"/>
    <w:rsid w:val="00EC279B"/>
    <w:rsid w:val="00EC2F72"/>
    <w:rsid w:val="00EC4594"/>
    <w:rsid w:val="00EC4C57"/>
    <w:rsid w:val="00ED1CD8"/>
    <w:rsid w:val="00ED56E3"/>
    <w:rsid w:val="00ED59BC"/>
    <w:rsid w:val="00ED720A"/>
    <w:rsid w:val="00ED73C8"/>
    <w:rsid w:val="00EE0E89"/>
    <w:rsid w:val="00EE1EC2"/>
    <w:rsid w:val="00EE2A8E"/>
    <w:rsid w:val="00EE33F6"/>
    <w:rsid w:val="00EE430C"/>
    <w:rsid w:val="00EE61A4"/>
    <w:rsid w:val="00EE7E2C"/>
    <w:rsid w:val="00EF12CE"/>
    <w:rsid w:val="00EF14B3"/>
    <w:rsid w:val="00EF14C6"/>
    <w:rsid w:val="00EF31A5"/>
    <w:rsid w:val="00EF497A"/>
    <w:rsid w:val="00EF4BBF"/>
    <w:rsid w:val="00EF52B3"/>
    <w:rsid w:val="00EF53F9"/>
    <w:rsid w:val="00EF62F0"/>
    <w:rsid w:val="00F00FDD"/>
    <w:rsid w:val="00F02039"/>
    <w:rsid w:val="00F02CE7"/>
    <w:rsid w:val="00F037DA"/>
    <w:rsid w:val="00F039AA"/>
    <w:rsid w:val="00F03E33"/>
    <w:rsid w:val="00F03F85"/>
    <w:rsid w:val="00F0420A"/>
    <w:rsid w:val="00F04D32"/>
    <w:rsid w:val="00F051BA"/>
    <w:rsid w:val="00F0528B"/>
    <w:rsid w:val="00F06C03"/>
    <w:rsid w:val="00F0756A"/>
    <w:rsid w:val="00F10228"/>
    <w:rsid w:val="00F10AC2"/>
    <w:rsid w:val="00F12189"/>
    <w:rsid w:val="00F14E3A"/>
    <w:rsid w:val="00F16914"/>
    <w:rsid w:val="00F20DA7"/>
    <w:rsid w:val="00F21915"/>
    <w:rsid w:val="00F2397E"/>
    <w:rsid w:val="00F25F9E"/>
    <w:rsid w:val="00F268A6"/>
    <w:rsid w:val="00F27406"/>
    <w:rsid w:val="00F27748"/>
    <w:rsid w:val="00F31F65"/>
    <w:rsid w:val="00F32563"/>
    <w:rsid w:val="00F325F8"/>
    <w:rsid w:val="00F343FA"/>
    <w:rsid w:val="00F34696"/>
    <w:rsid w:val="00F355CF"/>
    <w:rsid w:val="00F357FF"/>
    <w:rsid w:val="00F467B9"/>
    <w:rsid w:val="00F474FF"/>
    <w:rsid w:val="00F517F2"/>
    <w:rsid w:val="00F52AF3"/>
    <w:rsid w:val="00F54243"/>
    <w:rsid w:val="00F54FE9"/>
    <w:rsid w:val="00F563A4"/>
    <w:rsid w:val="00F56891"/>
    <w:rsid w:val="00F60853"/>
    <w:rsid w:val="00F62DFA"/>
    <w:rsid w:val="00F641B6"/>
    <w:rsid w:val="00F64E6B"/>
    <w:rsid w:val="00F658A6"/>
    <w:rsid w:val="00F66099"/>
    <w:rsid w:val="00F673DE"/>
    <w:rsid w:val="00F67503"/>
    <w:rsid w:val="00F70116"/>
    <w:rsid w:val="00F71986"/>
    <w:rsid w:val="00F71E06"/>
    <w:rsid w:val="00F74A62"/>
    <w:rsid w:val="00F7705E"/>
    <w:rsid w:val="00F77229"/>
    <w:rsid w:val="00F77875"/>
    <w:rsid w:val="00F80CA6"/>
    <w:rsid w:val="00F81ADB"/>
    <w:rsid w:val="00F828C0"/>
    <w:rsid w:val="00F82CBF"/>
    <w:rsid w:val="00F83A1E"/>
    <w:rsid w:val="00F83E99"/>
    <w:rsid w:val="00F91533"/>
    <w:rsid w:val="00F920C4"/>
    <w:rsid w:val="00F93805"/>
    <w:rsid w:val="00F93BFB"/>
    <w:rsid w:val="00F93EEB"/>
    <w:rsid w:val="00F941C1"/>
    <w:rsid w:val="00F969E4"/>
    <w:rsid w:val="00F9719A"/>
    <w:rsid w:val="00FA006A"/>
    <w:rsid w:val="00FA0964"/>
    <w:rsid w:val="00FA2474"/>
    <w:rsid w:val="00FA3806"/>
    <w:rsid w:val="00FA3A79"/>
    <w:rsid w:val="00FA4B84"/>
    <w:rsid w:val="00FA58B4"/>
    <w:rsid w:val="00FA5B1A"/>
    <w:rsid w:val="00FA61A5"/>
    <w:rsid w:val="00FA6881"/>
    <w:rsid w:val="00FA6DB6"/>
    <w:rsid w:val="00FABB56"/>
    <w:rsid w:val="00FB174C"/>
    <w:rsid w:val="00FB3368"/>
    <w:rsid w:val="00FB37F4"/>
    <w:rsid w:val="00FB3E5D"/>
    <w:rsid w:val="00FB53CC"/>
    <w:rsid w:val="00FB60DD"/>
    <w:rsid w:val="00FB671D"/>
    <w:rsid w:val="00FB698F"/>
    <w:rsid w:val="00FC145B"/>
    <w:rsid w:val="00FC29EB"/>
    <w:rsid w:val="00FC2C7F"/>
    <w:rsid w:val="00FC56D2"/>
    <w:rsid w:val="00FC60C6"/>
    <w:rsid w:val="00FC6556"/>
    <w:rsid w:val="00FD0ECB"/>
    <w:rsid w:val="00FD147E"/>
    <w:rsid w:val="00FD1ACF"/>
    <w:rsid w:val="00FD3B3D"/>
    <w:rsid w:val="00FD7216"/>
    <w:rsid w:val="00FD748E"/>
    <w:rsid w:val="00FD7AB0"/>
    <w:rsid w:val="00FE1A91"/>
    <w:rsid w:val="00FE1CAC"/>
    <w:rsid w:val="00FE20CB"/>
    <w:rsid w:val="00FE210D"/>
    <w:rsid w:val="00FE5131"/>
    <w:rsid w:val="00FE6A1B"/>
    <w:rsid w:val="00FE77F0"/>
    <w:rsid w:val="00FF0599"/>
    <w:rsid w:val="00FF1342"/>
    <w:rsid w:val="00FF1CF1"/>
    <w:rsid w:val="00FF26C5"/>
    <w:rsid w:val="00FF3E22"/>
    <w:rsid w:val="00FF5BD7"/>
    <w:rsid w:val="00FF5C37"/>
    <w:rsid w:val="00FF5D4B"/>
    <w:rsid w:val="00FF693C"/>
    <w:rsid w:val="0178629F"/>
    <w:rsid w:val="01A54A57"/>
    <w:rsid w:val="01AE1D98"/>
    <w:rsid w:val="03411AB8"/>
    <w:rsid w:val="0430A1FD"/>
    <w:rsid w:val="04919ED7"/>
    <w:rsid w:val="04942A81"/>
    <w:rsid w:val="0643C49D"/>
    <w:rsid w:val="0666C2A6"/>
    <w:rsid w:val="0678013F"/>
    <w:rsid w:val="07AE5F8C"/>
    <w:rsid w:val="08328C0B"/>
    <w:rsid w:val="083CB068"/>
    <w:rsid w:val="0885C3AB"/>
    <w:rsid w:val="094A2FED"/>
    <w:rsid w:val="098F3E38"/>
    <w:rsid w:val="0AB8B887"/>
    <w:rsid w:val="0AC9C75E"/>
    <w:rsid w:val="0B5F6687"/>
    <w:rsid w:val="0B7CFD4D"/>
    <w:rsid w:val="0BEF9605"/>
    <w:rsid w:val="0C6CD047"/>
    <w:rsid w:val="0C97396B"/>
    <w:rsid w:val="0C9823E9"/>
    <w:rsid w:val="0D3A276D"/>
    <w:rsid w:val="0D41F0A2"/>
    <w:rsid w:val="0DAB6FA0"/>
    <w:rsid w:val="0E852BF6"/>
    <w:rsid w:val="0ECB83CE"/>
    <w:rsid w:val="0FE871C9"/>
    <w:rsid w:val="0FEDE6AE"/>
    <w:rsid w:val="103C6A54"/>
    <w:rsid w:val="109BFDA4"/>
    <w:rsid w:val="10C8397E"/>
    <w:rsid w:val="110FA304"/>
    <w:rsid w:val="12557C6E"/>
    <w:rsid w:val="128673CE"/>
    <w:rsid w:val="1293A7E3"/>
    <w:rsid w:val="12A70A50"/>
    <w:rsid w:val="142C5038"/>
    <w:rsid w:val="14A34028"/>
    <w:rsid w:val="15DE8AE5"/>
    <w:rsid w:val="16CAB19C"/>
    <w:rsid w:val="16DFE3B4"/>
    <w:rsid w:val="1861F1CB"/>
    <w:rsid w:val="18F2776D"/>
    <w:rsid w:val="192707FC"/>
    <w:rsid w:val="199F7784"/>
    <w:rsid w:val="19A147D4"/>
    <w:rsid w:val="1A8E47CE"/>
    <w:rsid w:val="1B16EA41"/>
    <w:rsid w:val="1B9F61F2"/>
    <w:rsid w:val="1BB40A9F"/>
    <w:rsid w:val="1BDB1F64"/>
    <w:rsid w:val="1D0F5499"/>
    <w:rsid w:val="1D6B947B"/>
    <w:rsid w:val="1DA249F7"/>
    <w:rsid w:val="1DE5A5B5"/>
    <w:rsid w:val="1DE5D9B1"/>
    <w:rsid w:val="1EBC9B24"/>
    <w:rsid w:val="1EEEBA7D"/>
    <w:rsid w:val="1F748BBF"/>
    <w:rsid w:val="1FD0BCF8"/>
    <w:rsid w:val="20847B74"/>
    <w:rsid w:val="2181C634"/>
    <w:rsid w:val="22946185"/>
    <w:rsid w:val="23D43AFC"/>
    <w:rsid w:val="242C6F12"/>
    <w:rsid w:val="24907F60"/>
    <w:rsid w:val="24E4713E"/>
    <w:rsid w:val="251021FA"/>
    <w:rsid w:val="2525114E"/>
    <w:rsid w:val="252C2AEC"/>
    <w:rsid w:val="257F5C52"/>
    <w:rsid w:val="2610B4E5"/>
    <w:rsid w:val="2640421D"/>
    <w:rsid w:val="265153E6"/>
    <w:rsid w:val="26995856"/>
    <w:rsid w:val="27315C65"/>
    <w:rsid w:val="276C9AA6"/>
    <w:rsid w:val="2779C16B"/>
    <w:rsid w:val="2797BF9D"/>
    <w:rsid w:val="280B0C33"/>
    <w:rsid w:val="2812F5F9"/>
    <w:rsid w:val="2826F09A"/>
    <w:rsid w:val="28E06C6F"/>
    <w:rsid w:val="29B21DB6"/>
    <w:rsid w:val="29EE9B46"/>
    <w:rsid w:val="2A2E55ED"/>
    <w:rsid w:val="2A31DCD1"/>
    <w:rsid w:val="2AD97562"/>
    <w:rsid w:val="2B49C1A8"/>
    <w:rsid w:val="2BA2C76A"/>
    <w:rsid w:val="2BB4E46E"/>
    <w:rsid w:val="2BC23A16"/>
    <w:rsid w:val="2BD66B32"/>
    <w:rsid w:val="2BDB8752"/>
    <w:rsid w:val="2C126BBA"/>
    <w:rsid w:val="2C153C5B"/>
    <w:rsid w:val="2D37DDFC"/>
    <w:rsid w:val="2D4A7A80"/>
    <w:rsid w:val="2F061D1E"/>
    <w:rsid w:val="2F681ABE"/>
    <w:rsid w:val="2F813F60"/>
    <w:rsid w:val="2F9CC8D3"/>
    <w:rsid w:val="301D32CB"/>
    <w:rsid w:val="30767CD5"/>
    <w:rsid w:val="30A2F7E8"/>
    <w:rsid w:val="31AB8A22"/>
    <w:rsid w:val="31FA3EAD"/>
    <w:rsid w:val="3211DD0E"/>
    <w:rsid w:val="32124D36"/>
    <w:rsid w:val="32837075"/>
    <w:rsid w:val="32CA3DD1"/>
    <w:rsid w:val="3338A7A0"/>
    <w:rsid w:val="334FE6EF"/>
    <w:rsid w:val="33E41805"/>
    <w:rsid w:val="34BA53EC"/>
    <w:rsid w:val="3530C59B"/>
    <w:rsid w:val="35CCAE62"/>
    <w:rsid w:val="3601DE93"/>
    <w:rsid w:val="360697ED"/>
    <w:rsid w:val="3672C00A"/>
    <w:rsid w:val="36ED387E"/>
    <w:rsid w:val="379DAEF4"/>
    <w:rsid w:val="37E01260"/>
    <w:rsid w:val="3911A9C3"/>
    <w:rsid w:val="3A39F196"/>
    <w:rsid w:val="3ADCFE0D"/>
    <w:rsid w:val="3BAF960B"/>
    <w:rsid w:val="3BF072E7"/>
    <w:rsid w:val="3CFE5C10"/>
    <w:rsid w:val="3DD516DE"/>
    <w:rsid w:val="3DD6D25E"/>
    <w:rsid w:val="3F05CB94"/>
    <w:rsid w:val="3F296C2D"/>
    <w:rsid w:val="402756FD"/>
    <w:rsid w:val="406B8FD2"/>
    <w:rsid w:val="40712DD5"/>
    <w:rsid w:val="40737842"/>
    <w:rsid w:val="41139DE1"/>
    <w:rsid w:val="41F0B7CB"/>
    <w:rsid w:val="427D3E25"/>
    <w:rsid w:val="42826AD1"/>
    <w:rsid w:val="43430BF4"/>
    <w:rsid w:val="43830B74"/>
    <w:rsid w:val="43A90948"/>
    <w:rsid w:val="43FCDD50"/>
    <w:rsid w:val="4423993A"/>
    <w:rsid w:val="444683AD"/>
    <w:rsid w:val="445B623C"/>
    <w:rsid w:val="451F63CE"/>
    <w:rsid w:val="458576C8"/>
    <w:rsid w:val="4603CDA0"/>
    <w:rsid w:val="463A407D"/>
    <w:rsid w:val="47145FA6"/>
    <w:rsid w:val="4717E70F"/>
    <w:rsid w:val="48058CF6"/>
    <w:rsid w:val="4833B94E"/>
    <w:rsid w:val="4834B8AE"/>
    <w:rsid w:val="486D2710"/>
    <w:rsid w:val="48BC0617"/>
    <w:rsid w:val="48C4D14F"/>
    <w:rsid w:val="48FCF8FF"/>
    <w:rsid w:val="498DF9D6"/>
    <w:rsid w:val="4A9B1F2C"/>
    <w:rsid w:val="4B144924"/>
    <w:rsid w:val="4B97B6F4"/>
    <w:rsid w:val="4BE1F3F9"/>
    <w:rsid w:val="4C2543A4"/>
    <w:rsid w:val="4C69BD9B"/>
    <w:rsid w:val="4D0829D1"/>
    <w:rsid w:val="4E08E577"/>
    <w:rsid w:val="4E1714D0"/>
    <w:rsid w:val="4E41A9DA"/>
    <w:rsid w:val="4FFBCFC3"/>
    <w:rsid w:val="502BFC3E"/>
    <w:rsid w:val="5037B3A0"/>
    <w:rsid w:val="50C65800"/>
    <w:rsid w:val="515934FA"/>
    <w:rsid w:val="517935D3"/>
    <w:rsid w:val="5197A024"/>
    <w:rsid w:val="52008D7A"/>
    <w:rsid w:val="53F96BAD"/>
    <w:rsid w:val="55087F6B"/>
    <w:rsid w:val="55CA39C7"/>
    <w:rsid w:val="571492DF"/>
    <w:rsid w:val="5779A234"/>
    <w:rsid w:val="58CD3567"/>
    <w:rsid w:val="592023A1"/>
    <w:rsid w:val="596477D8"/>
    <w:rsid w:val="598F864E"/>
    <w:rsid w:val="59E26AB5"/>
    <w:rsid w:val="5A5809D2"/>
    <w:rsid w:val="5C9B7D45"/>
    <w:rsid w:val="5DA22E23"/>
    <w:rsid w:val="5EB5DBD8"/>
    <w:rsid w:val="5FE80F95"/>
    <w:rsid w:val="6064F0D0"/>
    <w:rsid w:val="6202115C"/>
    <w:rsid w:val="622AA3A4"/>
    <w:rsid w:val="6280CAF9"/>
    <w:rsid w:val="62CC5954"/>
    <w:rsid w:val="631316AB"/>
    <w:rsid w:val="63538D18"/>
    <w:rsid w:val="6381521C"/>
    <w:rsid w:val="647792BE"/>
    <w:rsid w:val="649ACC70"/>
    <w:rsid w:val="64D3AC50"/>
    <w:rsid w:val="671E6845"/>
    <w:rsid w:val="677E8B27"/>
    <w:rsid w:val="67D3B56B"/>
    <w:rsid w:val="67DB7B83"/>
    <w:rsid w:val="6856946A"/>
    <w:rsid w:val="68BB2AF0"/>
    <w:rsid w:val="68C811C5"/>
    <w:rsid w:val="68E80AC0"/>
    <w:rsid w:val="69437766"/>
    <w:rsid w:val="6B311FDF"/>
    <w:rsid w:val="6B50B18C"/>
    <w:rsid w:val="6B9E89DB"/>
    <w:rsid w:val="6BAFA45C"/>
    <w:rsid w:val="6C12CA58"/>
    <w:rsid w:val="6C5D8262"/>
    <w:rsid w:val="6CEF3633"/>
    <w:rsid w:val="6CEF8318"/>
    <w:rsid w:val="6EABBE4B"/>
    <w:rsid w:val="6F571926"/>
    <w:rsid w:val="6F6BAF52"/>
    <w:rsid w:val="7123084E"/>
    <w:rsid w:val="715EBCF1"/>
    <w:rsid w:val="71DF9512"/>
    <w:rsid w:val="72B14EAF"/>
    <w:rsid w:val="72D7663E"/>
    <w:rsid w:val="73B500C1"/>
    <w:rsid w:val="7473369F"/>
    <w:rsid w:val="759BA75B"/>
    <w:rsid w:val="75EDC03F"/>
    <w:rsid w:val="75F8DE90"/>
    <w:rsid w:val="76512838"/>
    <w:rsid w:val="776D9C1D"/>
    <w:rsid w:val="77771C33"/>
    <w:rsid w:val="77EED327"/>
    <w:rsid w:val="782A5A6A"/>
    <w:rsid w:val="78382D59"/>
    <w:rsid w:val="78E247D6"/>
    <w:rsid w:val="78FE937D"/>
    <w:rsid w:val="790F6A6A"/>
    <w:rsid w:val="7A755B46"/>
    <w:rsid w:val="7A7E1837"/>
    <w:rsid w:val="7A9D84FE"/>
    <w:rsid w:val="7AA14D99"/>
    <w:rsid w:val="7B220164"/>
    <w:rsid w:val="7B45EC7A"/>
    <w:rsid w:val="7BB4514D"/>
    <w:rsid w:val="7C87F53B"/>
    <w:rsid w:val="7CC2444A"/>
    <w:rsid w:val="7DA80A27"/>
    <w:rsid w:val="7DB5B8F9"/>
    <w:rsid w:val="7EF83F50"/>
    <w:rsid w:val="7F07ADB9"/>
    <w:rsid w:val="7F51895A"/>
    <w:rsid w:val="7F747434"/>
    <w:rsid w:val="7F901901"/>
    <w:rsid w:val="7FDDD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colormru v:ext="edit" colors="#ffbdbd,#ffabab"/>
    </o:shapedefaults>
    <o:shapelayout v:ext="edit">
      <o:idmap v:ext="edit" data="2"/>
    </o:shapelayout>
  </w:shapeDefaults>
  <w:decimalSymbol w:val="."/>
  <w:listSeparator w:val=","/>
  <w14:docId w14:val="1F6E7FAC"/>
  <w15:docId w15:val="{83B1A5DB-9CBC-49FF-B518-9F940544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D6"/>
    <w:rPr>
      <w:rFonts w:ascii="Arial" w:eastAsia="Times New Roman" w:hAnsi="Arial"/>
      <w:sz w:val="22"/>
    </w:rPr>
  </w:style>
  <w:style w:type="paragraph" w:styleId="Heading1">
    <w:name w:val="heading 1"/>
    <w:basedOn w:val="Normal"/>
    <w:next w:val="Normal"/>
    <w:qFormat/>
    <w:rsid w:val="005838F8"/>
    <w:pPr>
      <w:keepNext/>
      <w:outlineLvl w:val="0"/>
    </w:pPr>
    <w:rPr>
      <w:b/>
    </w:rPr>
  </w:style>
  <w:style w:type="paragraph" w:styleId="Heading2">
    <w:name w:val="heading 2"/>
    <w:basedOn w:val="Normal"/>
    <w:next w:val="Normal"/>
    <w:qFormat/>
    <w:rsid w:val="005838F8"/>
    <w:pPr>
      <w:keepNext/>
      <w:outlineLvl w:val="1"/>
    </w:pPr>
    <w:rPr>
      <w:u w:val="single"/>
    </w:rPr>
  </w:style>
  <w:style w:type="paragraph" w:styleId="Heading3">
    <w:name w:val="heading 3"/>
    <w:basedOn w:val="Normal"/>
    <w:next w:val="Normal"/>
    <w:qFormat/>
    <w:rsid w:val="00642F25"/>
    <w:pPr>
      <w:keepNext/>
      <w:pBdr>
        <w:bottom w:val="double" w:sz="6" w:space="1" w:color="auto"/>
      </w:pBdr>
      <w:outlineLvl w:val="2"/>
    </w:pPr>
    <w:rPr>
      <w:b/>
      <w:sz w:val="20"/>
      <w:u w:val="single"/>
    </w:rPr>
  </w:style>
  <w:style w:type="paragraph" w:styleId="Heading4">
    <w:name w:val="heading 4"/>
    <w:basedOn w:val="Normal"/>
    <w:next w:val="Normal"/>
    <w:qFormat/>
    <w:rsid w:val="00642F25"/>
    <w:pPr>
      <w:keepNext/>
      <w:tabs>
        <w:tab w:val="left" w:pos="1008"/>
        <w:tab w:val="left" w:pos="2160"/>
        <w:tab w:val="left" w:pos="3456"/>
        <w:tab w:val="left" w:pos="6192"/>
        <w:tab w:val="left" w:pos="9072"/>
      </w:tabs>
      <w:ind w:left="720" w:hanging="360"/>
      <w:outlineLvl w:val="3"/>
    </w:pPr>
    <w:rPr>
      <w:sz w:val="20"/>
      <w:u w:val="single"/>
    </w:rPr>
  </w:style>
  <w:style w:type="paragraph" w:styleId="Heading5">
    <w:name w:val="heading 5"/>
    <w:basedOn w:val="Normal"/>
    <w:next w:val="Normal"/>
    <w:qFormat/>
    <w:rsid w:val="00642F25"/>
    <w:pPr>
      <w:keepNext/>
      <w:tabs>
        <w:tab w:val="left" w:pos="792"/>
        <w:tab w:val="left" w:pos="1422"/>
        <w:tab w:val="left" w:pos="5256"/>
        <w:tab w:val="left" w:pos="6192"/>
        <w:tab w:val="left" w:pos="6822"/>
        <w:tab w:val="left" w:pos="7362"/>
      </w:tabs>
      <w:outlineLvl w:val="4"/>
    </w:pPr>
    <w:rPr>
      <w:rFonts w:ascii="Times New" w:hAnsi="Times New"/>
      <w:b/>
      <w:sz w:val="16"/>
      <w:u w:val="single"/>
    </w:rPr>
  </w:style>
  <w:style w:type="paragraph" w:styleId="Heading6">
    <w:name w:val="heading 6"/>
    <w:basedOn w:val="Normal"/>
    <w:next w:val="Normal"/>
    <w:qFormat/>
    <w:rsid w:val="00642F25"/>
    <w:pPr>
      <w:keepNext/>
      <w:tabs>
        <w:tab w:val="left" w:pos="792"/>
        <w:tab w:val="left" w:pos="1422"/>
        <w:tab w:val="left" w:pos="5256"/>
        <w:tab w:val="left" w:pos="6192"/>
        <w:tab w:val="left" w:pos="6822"/>
        <w:tab w:val="left" w:pos="7362"/>
      </w:tabs>
      <w:jc w:val="both"/>
      <w:outlineLvl w:val="5"/>
    </w:pPr>
    <w:rPr>
      <w:rFonts w:ascii="Times New" w:hAnsi="Times New"/>
      <w:b/>
      <w:sz w:val="20"/>
      <w:u w:val="single"/>
    </w:rPr>
  </w:style>
  <w:style w:type="paragraph" w:styleId="Heading7">
    <w:name w:val="heading 7"/>
    <w:basedOn w:val="Normal"/>
    <w:next w:val="Normal"/>
    <w:qFormat/>
    <w:rsid w:val="00642F25"/>
    <w:pPr>
      <w:keepNext/>
      <w:tabs>
        <w:tab w:val="left" w:pos="360"/>
        <w:tab w:val="left" w:pos="792"/>
        <w:tab w:val="left" w:pos="1422"/>
        <w:tab w:val="left" w:pos="4050"/>
        <w:tab w:val="left" w:pos="5040"/>
        <w:tab w:val="left" w:pos="5256"/>
        <w:tab w:val="left" w:pos="6192"/>
        <w:tab w:val="left" w:pos="6822"/>
        <w:tab w:val="left" w:pos="7362"/>
        <w:tab w:val="left" w:pos="9360"/>
      </w:tabs>
      <w:outlineLvl w:val="6"/>
    </w:pPr>
    <w:rPr>
      <w:b/>
      <w:sz w:val="16"/>
    </w:rPr>
  </w:style>
  <w:style w:type="paragraph" w:styleId="Heading8">
    <w:name w:val="heading 8"/>
    <w:basedOn w:val="Normal"/>
    <w:next w:val="Normal"/>
    <w:qFormat/>
    <w:rsid w:val="00642F25"/>
    <w:pPr>
      <w:keepNext/>
      <w:outlineLvl w:val="7"/>
    </w:pPr>
    <w:rPr>
      <w:rFonts w:ascii="Times New" w:hAnsi="Times New"/>
      <w:sz w:val="16"/>
      <w:u w:val="single"/>
    </w:rPr>
  </w:style>
  <w:style w:type="paragraph" w:styleId="Heading9">
    <w:name w:val="heading 9"/>
    <w:basedOn w:val="Normal"/>
    <w:next w:val="Normal"/>
    <w:qFormat/>
    <w:rsid w:val="00642F25"/>
    <w:pPr>
      <w:keepNext/>
      <w:widowControl w:val="0"/>
      <w:tabs>
        <w:tab w:val="left" w:pos="-360"/>
        <w:tab w:val="left" w:pos="450"/>
        <w:tab w:val="left" w:pos="720"/>
        <w:tab w:val="left" w:pos="1350"/>
        <w:tab w:val="left" w:pos="5040"/>
        <w:tab w:val="left" w:pos="7830"/>
        <w:tab w:val="left" w:pos="8640"/>
      </w:tabs>
      <w:ind w:right="-27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6D3B"/>
    <w:pPr>
      <w:tabs>
        <w:tab w:val="center" w:pos="5040"/>
        <w:tab w:val="right" w:pos="10080"/>
      </w:tabs>
    </w:pPr>
    <w:rPr>
      <w:rFonts w:ascii="Arial Narrow" w:hAnsi="Arial Narrow"/>
      <w:sz w:val="20"/>
      <w:szCs w:val="18"/>
    </w:rPr>
  </w:style>
  <w:style w:type="character" w:customStyle="1" w:styleId="FooterChar">
    <w:name w:val="Footer Char"/>
    <w:basedOn w:val="DefaultParagraphFont"/>
    <w:link w:val="Footer"/>
    <w:uiPriority w:val="99"/>
    <w:rsid w:val="00CB6D3B"/>
    <w:rPr>
      <w:rFonts w:ascii="Arial Narrow" w:eastAsia="Times New Roman" w:hAnsi="Arial Narrow"/>
      <w:szCs w:val="18"/>
    </w:rPr>
  </w:style>
  <w:style w:type="paragraph" w:styleId="Header">
    <w:name w:val="header"/>
    <w:basedOn w:val="Normal"/>
    <w:link w:val="HeaderChar"/>
    <w:unhideWhenUsed/>
    <w:rsid w:val="00CB6D3B"/>
    <w:pPr>
      <w:jc w:val="center"/>
    </w:pPr>
    <w:rPr>
      <w:rFonts w:ascii="Arial Narrow" w:hAnsi="Arial Narrow"/>
    </w:rPr>
  </w:style>
  <w:style w:type="character" w:customStyle="1" w:styleId="HeaderChar">
    <w:name w:val="Header Char"/>
    <w:basedOn w:val="DefaultParagraphFont"/>
    <w:link w:val="Header"/>
    <w:rsid w:val="00CB6D3B"/>
    <w:rPr>
      <w:rFonts w:ascii="Arial Narrow" w:eastAsia="Times New Roman" w:hAnsi="Arial Narrow"/>
      <w:sz w:val="22"/>
    </w:rPr>
  </w:style>
  <w:style w:type="paragraph" w:styleId="ListParagraph">
    <w:name w:val="List Paragraph"/>
    <w:basedOn w:val="Normal"/>
    <w:uiPriority w:val="34"/>
    <w:qFormat/>
    <w:rsid w:val="00CB6D3B"/>
    <w:pPr>
      <w:ind w:left="720"/>
      <w:contextualSpacing/>
    </w:pPr>
  </w:style>
  <w:style w:type="character" w:styleId="Hyperlink">
    <w:name w:val="Hyperlink"/>
    <w:basedOn w:val="DefaultParagraphFont"/>
    <w:uiPriority w:val="99"/>
    <w:unhideWhenUsed/>
    <w:rsid w:val="009069B4"/>
    <w:rPr>
      <w:color w:val="0000FF" w:themeColor="hyperlink"/>
      <w:u w:val="single"/>
    </w:rPr>
  </w:style>
  <w:style w:type="character" w:styleId="UnresolvedMention">
    <w:name w:val="Unresolved Mention"/>
    <w:basedOn w:val="DefaultParagraphFont"/>
    <w:uiPriority w:val="99"/>
    <w:semiHidden/>
    <w:unhideWhenUsed/>
    <w:rsid w:val="00B6425E"/>
    <w:rPr>
      <w:color w:val="605E5C"/>
      <w:shd w:val="clear" w:color="auto" w:fill="E1DFDD"/>
    </w:rPr>
  </w:style>
  <w:style w:type="paragraph" w:styleId="TOC1">
    <w:name w:val="toc 1"/>
    <w:basedOn w:val="Normal"/>
    <w:next w:val="Normal"/>
    <w:autoRedefine/>
    <w:uiPriority w:val="39"/>
    <w:unhideWhenUsed/>
    <w:rsid w:val="00B6425E"/>
    <w:pPr>
      <w:spacing w:after="100"/>
    </w:pPr>
  </w:style>
  <w:style w:type="paragraph" w:styleId="TOC2">
    <w:name w:val="toc 2"/>
    <w:basedOn w:val="Normal"/>
    <w:next w:val="Normal"/>
    <w:autoRedefine/>
    <w:uiPriority w:val="39"/>
    <w:unhideWhenUsed/>
    <w:rsid w:val="00B6425E"/>
    <w:pPr>
      <w:spacing w:after="100"/>
      <w:ind w:left="220"/>
    </w:pPr>
  </w:style>
  <w:style w:type="paragraph" w:styleId="Revision">
    <w:name w:val="Revision"/>
    <w:hidden/>
    <w:uiPriority w:val="99"/>
    <w:semiHidden/>
    <w:rsid w:val="00CE4F02"/>
    <w:rPr>
      <w:rFonts w:eastAsia="Times New Roman"/>
      <w:sz w:val="22"/>
    </w:rPr>
  </w:style>
  <w:style w:type="table" w:styleId="TableGrid">
    <w:name w:val="Table Grid"/>
    <w:basedOn w:val="TableNormal"/>
    <w:uiPriority w:val="59"/>
    <w:rsid w:val="002B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71">
      <w:bodyDiv w:val="1"/>
      <w:marLeft w:val="0"/>
      <w:marRight w:val="0"/>
      <w:marTop w:val="0"/>
      <w:marBottom w:val="0"/>
      <w:divBdr>
        <w:top w:val="none" w:sz="0" w:space="0" w:color="auto"/>
        <w:left w:val="none" w:sz="0" w:space="0" w:color="auto"/>
        <w:bottom w:val="none" w:sz="0" w:space="0" w:color="auto"/>
        <w:right w:val="none" w:sz="0" w:space="0" w:color="auto"/>
      </w:divBdr>
      <w:divsChild>
        <w:div w:id="1492870569">
          <w:marLeft w:val="0"/>
          <w:marRight w:val="0"/>
          <w:marTop w:val="0"/>
          <w:marBottom w:val="0"/>
          <w:divBdr>
            <w:top w:val="none" w:sz="0" w:space="0" w:color="auto"/>
            <w:left w:val="none" w:sz="0" w:space="0" w:color="auto"/>
            <w:bottom w:val="none" w:sz="0" w:space="0" w:color="auto"/>
            <w:right w:val="none" w:sz="0" w:space="0" w:color="auto"/>
          </w:divBdr>
        </w:div>
        <w:div w:id="775946398">
          <w:marLeft w:val="0"/>
          <w:marRight w:val="0"/>
          <w:marTop w:val="0"/>
          <w:marBottom w:val="0"/>
          <w:divBdr>
            <w:top w:val="none" w:sz="0" w:space="0" w:color="auto"/>
            <w:left w:val="none" w:sz="0" w:space="0" w:color="auto"/>
            <w:bottom w:val="none" w:sz="0" w:space="0" w:color="auto"/>
            <w:right w:val="none" w:sz="0" w:space="0" w:color="auto"/>
          </w:divBdr>
        </w:div>
        <w:div w:id="730688817">
          <w:marLeft w:val="0"/>
          <w:marRight w:val="0"/>
          <w:marTop w:val="0"/>
          <w:marBottom w:val="0"/>
          <w:divBdr>
            <w:top w:val="none" w:sz="0" w:space="0" w:color="auto"/>
            <w:left w:val="none" w:sz="0" w:space="0" w:color="auto"/>
            <w:bottom w:val="none" w:sz="0" w:space="0" w:color="auto"/>
            <w:right w:val="none" w:sz="0" w:space="0" w:color="auto"/>
          </w:divBdr>
        </w:div>
        <w:div w:id="662201384">
          <w:marLeft w:val="0"/>
          <w:marRight w:val="0"/>
          <w:marTop w:val="0"/>
          <w:marBottom w:val="0"/>
          <w:divBdr>
            <w:top w:val="none" w:sz="0" w:space="0" w:color="auto"/>
            <w:left w:val="none" w:sz="0" w:space="0" w:color="auto"/>
            <w:bottom w:val="none" w:sz="0" w:space="0" w:color="auto"/>
            <w:right w:val="none" w:sz="0" w:space="0" w:color="auto"/>
          </w:divBdr>
        </w:div>
        <w:div w:id="208879560">
          <w:marLeft w:val="0"/>
          <w:marRight w:val="0"/>
          <w:marTop w:val="0"/>
          <w:marBottom w:val="0"/>
          <w:divBdr>
            <w:top w:val="none" w:sz="0" w:space="0" w:color="auto"/>
            <w:left w:val="none" w:sz="0" w:space="0" w:color="auto"/>
            <w:bottom w:val="none" w:sz="0" w:space="0" w:color="auto"/>
            <w:right w:val="none" w:sz="0" w:space="0" w:color="auto"/>
          </w:divBdr>
          <w:divsChild>
            <w:div w:id="47537372">
              <w:marLeft w:val="-75"/>
              <w:marRight w:val="0"/>
              <w:marTop w:val="30"/>
              <w:marBottom w:val="30"/>
              <w:divBdr>
                <w:top w:val="none" w:sz="0" w:space="0" w:color="auto"/>
                <w:left w:val="none" w:sz="0" w:space="0" w:color="auto"/>
                <w:bottom w:val="none" w:sz="0" w:space="0" w:color="auto"/>
                <w:right w:val="none" w:sz="0" w:space="0" w:color="auto"/>
              </w:divBdr>
              <w:divsChild>
                <w:div w:id="1261059556">
                  <w:marLeft w:val="0"/>
                  <w:marRight w:val="0"/>
                  <w:marTop w:val="0"/>
                  <w:marBottom w:val="0"/>
                  <w:divBdr>
                    <w:top w:val="none" w:sz="0" w:space="0" w:color="auto"/>
                    <w:left w:val="none" w:sz="0" w:space="0" w:color="auto"/>
                    <w:bottom w:val="none" w:sz="0" w:space="0" w:color="auto"/>
                    <w:right w:val="none" w:sz="0" w:space="0" w:color="auto"/>
                  </w:divBdr>
                  <w:divsChild>
                    <w:div w:id="2054769901">
                      <w:marLeft w:val="0"/>
                      <w:marRight w:val="0"/>
                      <w:marTop w:val="0"/>
                      <w:marBottom w:val="0"/>
                      <w:divBdr>
                        <w:top w:val="none" w:sz="0" w:space="0" w:color="auto"/>
                        <w:left w:val="none" w:sz="0" w:space="0" w:color="auto"/>
                        <w:bottom w:val="none" w:sz="0" w:space="0" w:color="auto"/>
                        <w:right w:val="none" w:sz="0" w:space="0" w:color="auto"/>
                      </w:divBdr>
                    </w:div>
                  </w:divsChild>
                </w:div>
                <w:div w:id="1935900272">
                  <w:marLeft w:val="0"/>
                  <w:marRight w:val="0"/>
                  <w:marTop w:val="0"/>
                  <w:marBottom w:val="0"/>
                  <w:divBdr>
                    <w:top w:val="none" w:sz="0" w:space="0" w:color="auto"/>
                    <w:left w:val="none" w:sz="0" w:space="0" w:color="auto"/>
                    <w:bottom w:val="none" w:sz="0" w:space="0" w:color="auto"/>
                    <w:right w:val="none" w:sz="0" w:space="0" w:color="auto"/>
                  </w:divBdr>
                  <w:divsChild>
                    <w:div w:id="1812600580">
                      <w:marLeft w:val="0"/>
                      <w:marRight w:val="0"/>
                      <w:marTop w:val="0"/>
                      <w:marBottom w:val="0"/>
                      <w:divBdr>
                        <w:top w:val="none" w:sz="0" w:space="0" w:color="auto"/>
                        <w:left w:val="none" w:sz="0" w:space="0" w:color="auto"/>
                        <w:bottom w:val="none" w:sz="0" w:space="0" w:color="auto"/>
                        <w:right w:val="none" w:sz="0" w:space="0" w:color="auto"/>
                      </w:divBdr>
                    </w:div>
                  </w:divsChild>
                </w:div>
                <w:div w:id="1185635297">
                  <w:marLeft w:val="0"/>
                  <w:marRight w:val="0"/>
                  <w:marTop w:val="0"/>
                  <w:marBottom w:val="0"/>
                  <w:divBdr>
                    <w:top w:val="none" w:sz="0" w:space="0" w:color="auto"/>
                    <w:left w:val="none" w:sz="0" w:space="0" w:color="auto"/>
                    <w:bottom w:val="none" w:sz="0" w:space="0" w:color="auto"/>
                    <w:right w:val="none" w:sz="0" w:space="0" w:color="auto"/>
                  </w:divBdr>
                  <w:divsChild>
                    <w:div w:id="1124158594">
                      <w:marLeft w:val="0"/>
                      <w:marRight w:val="0"/>
                      <w:marTop w:val="0"/>
                      <w:marBottom w:val="0"/>
                      <w:divBdr>
                        <w:top w:val="none" w:sz="0" w:space="0" w:color="auto"/>
                        <w:left w:val="none" w:sz="0" w:space="0" w:color="auto"/>
                        <w:bottom w:val="none" w:sz="0" w:space="0" w:color="auto"/>
                        <w:right w:val="none" w:sz="0" w:space="0" w:color="auto"/>
                      </w:divBdr>
                    </w:div>
                  </w:divsChild>
                </w:div>
                <w:div w:id="1603342821">
                  <w:marLeft w:val="0"/>
                  <w:marRight w:val="0"/>
                  <w:marTop w:val="0"/>
                  <w:marBottom w:val="0"/>
                  <w:divBdr>
                    <w:top w:val="none" w:sz="0" w:space="0" w:color="auto"/>
                    <w:left w:val="none" w:sz="0" w:space="0" w:color="auto"/>
                    <w:bottom w:val="none" w:sz="0" w:space="0" w:color="auto"/>
                    <w:right w:val="none" w:sz="0" w:space="0" w:color="auto"/>
                  </w:divBdr>
                  <w:divsChild>
                    <w:div w:id="1486777294">
                      <w:marLeft w:val="0"/>
                      <w:marRight w:val="0"/>
                      <w:marTop w:val="0"/>
                      <w:marBottom w:val="0"/>
                      <w:divBdr>
                        <w:top w:val="none" w:sz="0" w:space="0" w:color="auto"/>
                        <w:left w:val="none" w:sz="0" w:space="0" w:color="auto"/>
                        <w:bottom w:val="none" w:sz="0" w:space="0" w:color="auto"/>
                        <w:right w:val="none" w:sz="0" w:space="0" w:color="auto"/>
                      </w:divBdr>
                    </w:div>
                  </w:divsChild>
                </w:div>
                <w:div w:id="1612080984">
                  <w:marLeft w:val="0"/>
                  <w:marRight w:val="0"/>
                  <w:marTop w:val="0"/>
                  <w:marBottom w:val="0"/>
                  <w:divBdr>
                    <w:top w:val="none" w:sz="0" w:space="0" w:color="auto"/>
                    <w:left w:val="none" w:sz="0" w:space="0" w:color="auto"/>
                    <w:bottom w:val="none" w:sz="0" w:space="0" w:color="auto"/>
                    <w:right w:val="none" w:sz="0" w:space="0" w:color="auto"/>
                  </w:divBdr>
                  <w:divsChild>
                    <w:div w:id="2065371250">
                      <w:marLeft w:val="0"/>
                      <w:marRight w:val="0"/>
                      <w:marTop w:val="0"/>
                      <w:marBottom w:val="0"/>
                      <w:divBdr>
                        <w:top w:val="none" w:sz="0" w:space="0" w:color="auto"/>
                        <w:left w:val="none" w:sz="0" w:space="0" w:color="auto"/>
                        <w:bottom w:val="none" w:sz="0" w:space="0" w:color="auto"/>
                        <w:right w:val="none" w:sz="0" w:space="0" w:color="auto"/>
                      </w:divBdr>
                    </w:div>
                  </w:divsChild>
                </w:div>
                <w:div w:id="1944923383">
                  <w:marLeft w:val="0"/>
                  <w:marRight w:val="0"/>
                  <w:marTop w:val="0"/>
                  <w:marBottom w:val="0"/>
                  <w:divBdr>
                    <w:top w:val="none" w:sz="0" w:space="0" w:color="auto"/>
                    <w:left w:val="none" w:sz="0" w:space="0" w:color="auto"/>
                    <w:bottom w:val="none" w:sz="0" w:space="0" w:color="auto"/>
                    <w:right w:val="none" w:sz="0" w:space="0" w:color="auto"/>
                  </w:divBdr>
                  <w:divsChild>
                    <w:div w:id="1346908340">
                      <w:marLeft w:val="0"/>
                      <w:marRight w:val="0"/>
                      <w:marTop w:val="0"/>
                      <w:marBottom w:val="0"/>
                      <w:divBdr>
                        <w:top w:val="none" w:sz="0" w:space="0" w:color="auto"/>
                        <w:left w:val="none" w:sz="0" w:space="0" w:color="auto"/>
                        <w:bottom w:val="none" w:sz="0" w:space="0" w:color="auto"/>
                        <w:right w:val="none" w:sz="0" w:space="0" w:color="auto"/>
                      </w:divBdr>
                    </w:div>
                  </w:divsChild>
                </w:div>
                <w:div w:id="925923509">
                  <w:marLeft w:val="0"/>
                  <w:marRight w:val="0"/>
                  <w:marTop w:val="0"/>
                  <w:marBottom w:val="0"/>
                  <w:divBdr>
                    <w:top w:val="none" w:sz="0" w:space="0" w:color="auto"/>
                    <w:left w:val="none" w:sz="0" w:space="0" w:color="auto"/>
                    <w:bottom w:val="none" w:sz="0" w:space="0" w:color="auto"/>
                    <w:right w:val="none" w:sz="0" w:space="0" w:color="auto"/>
                  </w:divBdr>
                  <w:divsChild>
                    <w:div w:id="568344685">
                      <w:marLeft w:val="0"/>
                      <w:marRight w:val="0"/>
                      <w:marTop w:val="0"/>
                      <w:marBottom w:val="0"/>
                      <w:divBdr>
                        <w:top w:val="none" w:sz="0" w:space="0" w:color="auto"/>
                        <w:left w:val="none" w:sz="0" w:space="0" w:color="auto"/>
                        <w:bottom w:val="none" w:sz="0" w:space="0" w:color="auto"/>
                        <w:right w:val="none" w:sz="0" w:space="0" w:color="auto"/>
                      </w:divBdr>
                    </w:div>
                  </w:divsChild>
                </w:div>
                <w:div w:id="76295396">
                  <w:marLeft w:val="0"/>
                  <w:marRight w:val="0"/>
                  <w:marTop w:val="0"/>
                  <w:marBottom w:val="0"/>
                  <w:divBdr>
                    <w:top w:val="none" w:sz="0" w:space="0" w:color="auto"/>
                    <w:left w:val="none" w:sz="0" w:space="0" w:color="auto"/>
                    <w:bottom w:val="none" w:sz="0" w:space="0" w:color="auto"/>
                    <w:right w:val="none" w:sz="0" w:space="0" w:color="auto"/>
                  </w:divBdr>
                  <w:divsChild>
                    <w:div w:id="1924795236">
                      <w:marLeft w:val="0"/>
                      <w:marRight w:val="0"/>
                      <w:marTop w:val="0"/>
                      <w:marBottom w:val="0"/>
                      <w:divBdr>
                        <w:top w:val="none" w:sz="0" w:space="0" w:color="auto"/>
                        <w:left w:val="none" w:sz="0" w:space="0" w:color="auto"/>
                        <w:bottom w:val="none" w:sz="0" w:space="0" w:color="auto"/>
                        <w:right w:val="none" w:sz="0" w:space="0" w:color="auto"/>
                      </w:divBdr>
                    </w:div>
                  </w:divsChild>
                </w:div>
                <w:div w:id="764963535">
                  <w:marLeft w:val="0"/>
                  <w:marRight w:val="0"/>
                  <w:marTop w:val="0"/>
                  <w:marBottom w:val="0"/>
                  <w:divBdr>
                    <w:top w:val="none" w:sz="0" w:space="0" w:color="auto"/>
                    <w:left w:val="none" w:sz="0" w:space="0" w:color="auto"/>
                    <w:bottom w:val="none" w:sz="0" w:space="0" w:color="auto"/>
                    <w:right w:val="none" w:sz="0" w:space="0" w:color="auto"/>
                  </w:divBdr>
                  <w:divsChild>
                    <w:div w:id="917133162">
                      <w:marLeft w:val="0"/>
                      <w:marRight w:val="0"/>
                      <w:marTop w:val="0"/>
                      <w:marBottom w:val="0"/>
                      <w:divBdr>
                        <w:top w:val="none" w:sz="0" w:space="0" w:color="auto"/>
                        <w:left w:val="none" w:sz="0" w:space="0" w:color="auto"/>
                        <w:bottom w:val="none" w:sz="0" w:space="0" w:color="auto"/>
                        <w:right w:val="none" w:sz="0" w:space="0" w:color="auto"/>
                      </w:divBdr>
                    </w:div>
                  </w:divsChild>
                </w:div>
                <w:div w:id="984092278">
                  <w:marLeft w:val="0"/>
                  <w:marRight w:val="0"/>
                  <w:marTop w:val="0"/>
                  <w:marBottom w:val="0"/>
                  <w:divBdr>
                    <w:top w:val="none" w:sz="0" w:space="0" w:color="auto"/>
                    <w:left w:val="none" w:sz="0" w:space="0" w:color="auto"/>
                    <w:bottom w:val="none" w:sz="0" w:space="0" w:color="auto"/>
                    <w:right w:val="none" w:sz="0" w:space="0" w:color="auto"/>
                  </w:divBdr>
                  <w:divsChild>
                    <w:div w:id="567692305">
                      <w:marLeft w:val="0"/>
                      <w:marRight w:val="0"/>
                      <w:marTop w:val="0"/>
                      <w:marBottom w:val="0"/>
                      <w:divBdr>
                        <w:top w:val="none" w:sz="0" w:space="0" w:color="auto"/>
                        <w:left w:val="none" w:sz="0" w:space="0" w:color="auto"/>
                        <w:bottom w:val="none" w:sz="0" w:space="0" w:color="auto"/>
                        <w:right w:val="none" w:sz="0" w:space="0" w:color="auto"/>
                      </w:divBdr>
                    </w:div>
                  </w:divsChild>
                </w:div>
                <w:div w:id="21130031">
                  <w:marLeft w:val="0"/>
                  <w:marRight w:val="0"/>
                  <w:marTop w:val="0"/>
                  <w:marBottom w:val="0"/>
                  <w:divBdr>
                    <w:top w:val="none" w:sz="0" w:space="0" w:color="auto"/>
                    <w:left w:val="none" w:sz="0" w:space="0" w:color="auto"/>
                    <w:bottom w:val="none" w:sz="0" w:space="0" w:color="auto"/>
                    <w:right w:val="none" w:sz="0" w:space="0" w:color="auto"/>
                  </w:divBdr>
                  <w:divsChild>
                    <w:div w:id="1586718520">
                      <w:marLeft w:val="0"/>
                      <w:marRight w:val="0"/>
                      <w:marTop w:val="0"/>
                      <w:marBottom w:val="0"/>
                      <w:divBdr>
                        <w:top w:val="none" w:sz="0" w:space="0" w:color="auto"/>
                        <w:left w:val="none" w:sz="0" w:space="0" w:color="auto"/>
                        <w:bottom w:val="none" w:sz="0" w:space="0" w:color="auto"/>
                        <w:right w:val="none" w:sz="0" w:space="0" w:color="auto"/>
                      </w:divBdr>
                    </w:div>
                  </w:divsChild>
                </w:div>
                <w:div w:id="308366141">
                  <w:marLeft w:val="0"/>
                  <w:marRight w:val="0"/>
                  <w:marTop w:val="0"/>
                  <w:marBottom w:val="0"/>
                  <w:divBdr>
                    <w:top w:val="none" w:sz="0" w:space="0" w:color="auto"/>
                    <w:left w:val="none" w:sz="0" w:space="0" w:color="auto"/>
                    <w:bottom w:val="none" w:sz="0" w:space="0" w:color="auto"/>
                    <w:right w:val="none" w:sz="0" w:space="0" w:color="auto"/>
                  </w:divBdr>
                  <w:divsChild>
                    <w:div w:id="121652036">
                      <w:marLeft w:val="0"/>
                      <w:marRight w:val="0"/>
                      <w:marTop w:val="0"/>
                      <w:marBottom w:val="0"/>
                      <w:divBdr>
                        <w:top w:val="none" w:sz="0" w:space="0" w:color="auto"/>
                        <w:left w:val="none" w:sz="0" w:space="0" w:color="auto"/>
                        <w:bottom w:val="none" w:sz="0" w:space="0" w:color="auto"/>
                        <w:right w:val="none" w:sz="0" w:space="0" w:color="auto"/>
                      </w:divBdr>
                    </w:div>
                  </w:divsChild>
                </w:div>
                <w:div w:id="999574471">
                  <w:marLeft w:val="0"/>
                  <w:marRight w:val="0"/>
                  <w:marTop w:val="0"/>
                  <w:marBottom w:val="0"/>
                  <w:divBdr>
                    <w:top w:val="none" w:sz="0" w:space="0" w:color="auto"/>
                    <w:left w:val="none" w:sz="0" w:space="0" w:color="auto"/>
                    <w:bottom w:val="none" w:sz="0" w:space="0" w:color="auto"/>
                    <w:right w:val="none" w:sz="0" w:space="0" w:color="auto"/>
                  </w:divBdr>
                  <w:divsChild>
                    <w:div w:id="168061167">
                      <w:marLeft w:val="0"/>
                      <w:marRight w:val="0"/>
                      <w:marTop w:val="0"/>
                      <w:marBottom w:val="0"/>
                      <w:divBdr>
                        <w:top w:val="none" w:sz="0" w:space="0" w:color="auto"/>
                        <w:left w:val="none" w:sz="0" w:space="0" w:color="auto"/>
                        <w:bottom w:val="none" w:sz="0" w:space="0" w:color="auto"/>
                        <w:right w:val="none" w:sz="0" w:space="0" w:color="auto"/>
                      </w:divBdr>
                    </w:div>
                  </w:divsChild>
                </w:div>
                <w:div w:id="492527025">
                  <w:marLeft w:val="0"/>
                  <w:marRight w:val="0"/>
                  <w:marTop w:val="0"/>
                  <w:marBottom w:val="0"/>
                  <w:divBdr>
                    <w:top w:val="none" w:sz="0" w:space="0" w:color="auto"/>
                    <w:left w:val="none" w:sz="0" w:space="0" w:color="auto"/>
                    <w:bottom w:val="none" w:sz="0" w:space="0" w:color="auto"/>
                    <w:right w:val="none" w:sz="0" w:space="0" w:color="auto"/>
                  </w:divBdr>
                  <w:divsChild>
                    <w:div w:id="857888274">
                      <w:marLeft w:val="0"/>
                      <w:marRight w:val="0"/>
                      <w:marTop w:val="0"/>
                      <w:marBottom w:val="0"/>
                      <w:divBdr>
                        <w:top w:val="none" w:sz="0" w:space="0" w:color="auto"/>
                        <w:left w:val="none" w:sz="0" w:space="0" w:color="auto"/>
                        <w:bottom w:val="none" w:sz="0" w:space="0" w:color="auto"/>
                        <w:right w:val="none" w:sz="0" w:space="0" w:color="auto"/>
                      </w:divBdr>
                    </w:div>
                  </w:divsChild>
                </w:div>
                <w:div w:id="1459955145">
                  <w:marLeft w:val="0"/>
                  <w:marRight w:val="0"/>
                  <w:marTop w:val="0"/>
                  <w:marBottom w:val="0"/>
                  <w:divBdr>
                    <w:top w:val="none" w:sz="0" w:space="0" w:color="auto"/>
                    <w:left w:val="none" w:sz="0" w:space="0" w:color="auto"/>
                    <w:bottom w:val="none" w:sz="0" w:space="0" w:color="auto"/>
                    <w:right w:val="none" w:sz="0" w:space="0" w:color="auto"/>
                  </w:divBdr>
                  <w:divsChild>
                    <w:div w:id="2038507061">
                      <w:marLeft w:val="0"/>
                      <w:marRight w:val="0"/>
                      <w:marTop w:val="0"/>
                      <w:marBottom w:val="0"/>
                      <w:divBdr>
                        <w:top w:val="none" w:sz="0" w:space="0" w:color="auto"/>
                        <w:left w:val="none" w:sz="0" w:space="0" w:color="auto"/>
                        <w:bottom w:val="none" w:sz="0" w:space="0" w:color="auto"/>
                        <w:right w:val="none" w:sz="0" w:space="0" w:color="auto"/>
                      </w:divBdr>
                    </w:div>
                  </w:divsChild>
                </w:div>
                <w:div w:id="1458991752">
                  <w:marLeft w:val="0"/>
                  <w:marRight w:val="0"/>
                  <w:marTop w:val="0"/>
                  <w:marBottom w:val="0"/>
                  <w:divBdr>
                    <w:top w:val="none" w:sz="0" w:space="0" w:color="auto"/>
                    <w:left w:val="none" w:sz="0" w:space="0" w:color="auto"/>
                    <w:bottom w:val="none" w:sz="0" w:space="0" w:color="auto"/>
                    <w:right w:val="none" w:sz="0" w:space="0" w:color="auto"/>
                  </w:divBdr>
                  <w:divsChild>
                    <w:div w:id="734855847">
                      <w:marLeft w:val="0"/>
                      <w:marRight w:val="0"/>
                      <w:marTop w:val="0"/>
                      <w:marBottom w:val="0"/>
                      <w:divBdr>
                        <w:top w:val="none" w:sz="0" w:space="0" w:color="auto"/>
                        <w:left w:val="none" w:sz="0" w:space="0" w:color="auto"/>
                        <w:bottom w:val="none" w:sz="0" w:space="0" w:color="auto"/>
                        <w:right w:val="none" w:sz="0" w:space="0" w:color="auto"/>
                      </w:divBdr>
                    </w:div>
                  </w:divsChild>
                </w:div>
                <w:div w:id="1880818277">
                  <w:marLeft w:val="0"/>
                  <w:marRight w:val="0"/>
                  <w:marTop w:val="0"/>
                  <w:marBottom w:val="0"/>
                  <w:divBdr>
                    <w:top w:val="none" w:sz="0" w:space="0" w:color="auto"/>
                    <w:left w:val="none" w:sz="0" w:space="0" w:color="auto"/>
                    <w:bottom w:val="none" w:sz="0" w:space="0" w:color="auto"/>
                    <w:right w:val="none" w:sz="0" w:space="0" w:color="auto"/>
                  </w:divBdr>
                  <w:divsChild>
                    <w:div w:id="3017822">
                      <w:marLeft w:val="0"/>
                      <w:marRight w:val="0"/>
                      <w:marTop w:val="0"/>
                      <w:marBottom w:val="0"/>
                      <w:divBdr>
                        <w:top w:val="none" w:sz="0" w:space="0" w:color="auto"/>
                        <w:left w:val="none" w:sz="0" w:space="0" w:color="auto"/>
                        <w:bottom w:val="none" w:sz="0" w:space="0" w:color="auto"/>
                        <w:right w:val="none" w:sz="0" w:space="0" w:color="auto"/>
                      </w:divBdr>
                    </w:div>
                  </w:divsChild>
                </w:div>
                <w:div w:id="582375424">
                  <w:marLeft w:val="0"/>
                  <w:marRight w:val="0"/>
                  <w:marTop w:val="0"/>
                  <w:marBottom w:val="0"/>
                  <w:divBdr>
                    <w:top w:val="none" w:sz="0" w:space="0" w:color="auto"/>
                    <w:left w:val="none" w:sz="0" w:space="0" w:color="auto"/>
                    <w:bottom w:val="none" w:sz="0" w:space="0" w:color="auto"/>
                    <w:right w:val="none" w:sz="0" w:space="0" w:color="auto"/>
                  </w:divBdr>
                  <w:divsChild>
                    <w:div w:id="17183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4171">
          <w:marLeft w:val="0"/>
          <w:marRight w:val="0"/>
          <w:marTop w:val="0"/>
          <w:marBottom w:val="0"/>
          <w:divBdr>
            <w:top w:val="none" w:sz="0" w:space="0" w:color="auto"/>
            <w:left w:val="none" w:sz="0" w:space="0" w:color="auto"/>
            <w:bottom w:val="none" w:sz="0" w:space="0" w:color="auto"/>
            <w:right w:val="none" w:sz="0" w:space="0" w:color="auto"/>
          </w:divBdr>
        </w:div>
        <w:div w:id="963000468">
          <w:marLeft w:val="0"/>
          <w:marRight w:val="0"/>
          <w:marTop w:val="0"/>
          <w:marBottom w:val="0"/>
          <w:divBdr>
            <w:top w:val="none" w:sz="0" w:space="0" w:color="auto"/>
            <w:left w:val="none" w:sz="0" w:space="0" w:color="auto"/>
            <w:bottom w:val="none" w:sz="0" w:space="0" w:color="auto"/>
            <w:right w:val="none" w:sz="0" w:space="0" w:color="auto"/>
          </w:divBdr>
        </w:div>
        <w:div w:id="1341003303">
          <w:marLeft w:val="0"/>
          <w:marRight w:val="0"/>
          <w:marTop w:val="0"/>
          <w:marBottom w:val="0"/>
          <w:divBdr>
            <w:top w:val="none" w:sz="0" w:space="0" w:color="auto"/>
            <w:left w:val="none" w:sz="0" w:space="0" w:color="auto"/>
            <w:bottom w:val="none" w:sz="0" w:space="0" w:color="auto"/>
            <w:right w:val="none" w:sz="0" w:space="0" w:color="auto"/>
          </w:divBdr>
          <w:divsChild>
            <w:div w:id="1934238301">
              <w:marLeft w:val="-75"/>
              <w:marRight w:val="0"/>
              <w:marTop w:val="30"/>
              <w:marBottom w:val="30"/>
              <w:divBdr>
                <w:top w:val="none" w:sz="0" w:space="0" w:color="auto"/>
                <w:left w:val="none" w:sz="0" w:space="0" w:color="auto"/>
                <w:bottom w:val="none" w:sz="0" w:space="0" w:color="auto"/>
                <w:right w:val="none" w:sz="0" w:space="0" w:color="auto"/>
              </w:divBdr>
              <w:divsChild>
                <w:div w:id="2050034567">
                  <w:marLeft w:val="0"/>
                  <w:marRight w:val="0"/>
                  <w:marTop w:val="0"/>
                  <w:marBottom w:val="0"/>
                  <w:divBdr>
                    <w:top w:val="none" w:sz="0" w:space="0" w:color="auto"/>
                    <w:left w:val="none" w:sz="0" w:space="0" w:color="auto"/>
                    <w:bottom w:val="none" w:sz="0" w:space="0" w:color="auto"/>
                    <w:right w:val="none" w:sz="0" w:space="0" w:color="auto"/>
                  </w:divBdr>
                  <w:divsChild>
                    <w:div w:id="815336976">
                      <w:marLeft w:val="0"/>
                      <w:marRight w:val="0"/>
                      <w:marTop w:val="0"/>
                      <w:marBottom w:val="0"/>
                      <w:divBdr>
                        <w:top w:val="none" w:sz="0" w:space="0" w:color="auto"/>
                        <w:left w:val="none" w:sz="0" w:space="0" w:color="auto"/>
                        <w:bottom w:val="none" w:sz="0" w:space="0" w:color="auto"/>
                        <w:right w:val="none" w:sz="0" w:space="0" w:color="auto"/>
                      </w:divBdr>
                    </w:div>
                  </w:divsChild>
                </w:div>
                <w:div w:id="1624576825">
                  <w:marLeft w:val="0"/>
                  <w:marRight w:val="0"/>
                  <w:marTop w:val="0"/>
                  <w:marBottom w:val="0"/>
                  <w:divBdr>
                    <w:top w:val="none" w:sz="0" w:space="0" w:color="auto"/>
                    <w:left w:val="none" w:sz="0" w:space="0" w:color="auto"/>
                    <w:bottom w:val="none" w:sz="0" w:space="0" w:color="auto"/>
                    <w:right w:val="none" w:sz="0" w:space="0" w:color="auto"/>
                  </w:divBdr>
                  <w:divsChild>
                    <w:div w:id="1179007523">
                      <w:marLeft w:val="0"/>
                      <w:marRight w:val="0"/>
                      <w:marTop w:val="0"/>
                      <w:marBottom w:val="0"/>
                      <w:divBdr>
                        <w:top w:val="none" w:sz="0" w:space="0" w:color="auto"/>
                        <w:left w:val="none" w:sz="0" w:space="0" w:color="auto"/>
                        <w:bottom w:val="none" w:sz="0" w:space="0" w:color="auto"/>
                        <w:right w:val="none" w:sz="0" w:space="0" w:color="auto"/>
                      </w:divBdr>
                    </w:div>
                  </w:divsChild>
                </w:div>
                <w:div w:id="1182163767">
                  <w:marLeft w:val="0"/>
                  <w:marRight w:val="0"/>
                  <w:marTop w:val="0"/>
                  <w:marBottom w:val="0"/>
                  <w:divBdr>
                    <w:top w:val="none" w:sz="0" w:space="0" w:color="auto"/>
                    <w:left w:val="none" w:sz="0" w:space="0" w:color="auto"/>
                    <w:bottom w:val="none" w:sz="0" w:space="0" w:color="auto"/>
                    <w:right w:val="none" w:sz="0" w:space="0" w:color="auto"/>
                  </w:divBdr>
                  <w:divsChild>
                    <w:div w:id="1980836959">
                      <w:marLeft w:val="0"/>
                      <w:marRight w:val="0"/>
                      <w:marTop w:val="0"/>
                      <w:marBottom w:val="0"/>
                      <w:divBdr>
                        <w:top w:val="none" w:sz="0" w:space="0" w:color="auto"/>
                        <w:left w:val="none" w:sz="0" w:space="0" w:color="auto"/>
                        <w:bottom w:val="none" w:sz="0" w:space="0" w:color="auto"/>
                        <w:right w:val="none" w:sz="0" w:space="0" w:color="auto"/>
                      </w:divBdr>
                    </w:div>
                  </w:divsChild>
                </w:div>
                <w:div w:id="1675260849">
                  <w:marLeft w:val="0"/>
                  <w:marRight w:val="0"/>
                  <w:marTop w:val="0"/>
                  <w:marBottom w:val="0"/>
                  <w:divBdr>
                    <w:top w:val="none" w:sz="0" w:space="0" w:color="auto"/>
                    <w:left w:val="none" w:sz="0" w:space="0" w:color="auto"/>
                    <w:bottom w:val="none" w:sz="0" w:space="0" w:color="auto"/>
                    <w:right w:val="none" w:sz="0" w:space="0" w:color="auto"/>
                  </w:divBdr>
                  <w:divsChild>
                    <w:div w:id="1762988773">
                      <w:marLeft w:val="0"/>
                      <w:marRight w:val="0"/>
                      <w:marTop w:val="0"/>
                      <w:marBottom w:val="0"/>
                      <w:divBdr>
                        <w:top w:val="none" w:sz="0" w:space="0" w:color="auto"/>
                        <w:left w:val="none" w:sz="0" w:space="0" w:color="auto"/>
                        <w:bottom w:val="none" w:sz="0" w:space="0" w:color="auto"/>
                        <w:right w:val="none" w:sz="0" w:space="0" w:color="auto"/>
                      </w:divBdr>
                    </w:div>
                  </w:divsChild>
                </w:div>
                <w:div w:id="958757977">
                  <w:marLeft w:val="0"/>
                  <w:marRight w:val="0"/>
                  <w:marTop w:val="0"/>
                  <w:marBottom w:val="0"/>
                  <w:divBdr>
                    <w:top w:val="none" w:sz="0" w:space="0" w:color="auto"/>
                    <w:left w:val="none" w:sz="0" w:space="0" w:color="auto"/>
                    <w:bottom w:val="none" w:sz="0" w:space="0" w:color="auto"/>
                    <w:right w:val="none" w:sz="0" w:space="0" w:color="auto"/>
                  </w:divBdr>
                  <w:divsChild>
                    <w:div w:id="21057616">
                      <w:marLeft w:val="0"/>
                      <w:marRight w:val="0"/>
                      <w:marTop w:val="0"/>
                      <w:marBottom w:val="0"/>
                      <w:divBdr>
                        <w:top w:val="none" w:sz="0" w:space="0" w:color="auto"/>
                        <w:left w:val="none" w:sz="0" w:space="0" w:color="auto"/>
                        <w:bottom w:val="none" w:sz="0" w:space="0" w:color="auto"/>
                        <w:right w:val="none" w:sz="0" w:space="0" w:color="auto"/>
                      </w:divBdr>
                    </w:div>
                  </w:divsChild>
                </w:div>
                <w:div w:id="1685328694">
                  <w:marLeft w:val="0"/>
                  <w:marRight w:val="0"/>
                  <w:marTop w:val="0"/>
                  <w:marBottom w:val="0"/>
                  <w:divBdr>
                    <w:top w:val="none" w:sz="0" w:space="0" w:color="auto"/>
                    <w:left w:val="none" w:sz="0" w:space="0" w:color="auto"/>
                    <w:bottom w:val="none" w:sz="0" w:space="0" w:color="auto"/>
                    <w:right w:val="none" w:sz="0" w:space="0" w:color="auto"/>
                  </w:divBdr>
                  <w:divsChild>
                    <w:div w:id="94400652">
                      <w:marLeft w:val="0"/>
                      <w:marRight w:val="0"/>
                      <w:marTop w:val="0"/>
                      <w:marBottom w:val="0"/>
                      <w:divBdr>
                        <w:top w:val="none" w:sz="0" w:space="0" w:color="auto"/>
                        <w:left w:val="none" w:sz="0" w:space="0" w:color="auto"/>
                        <w:bottom w:val="none" w:sz="0" w:space="0" w:color="auto"/>
                        <w:right w:val="none" w:sz="0" w:space="0" w:color="auto"/>
                      </w:divBdr>
                    </w:div>
                  </w:divsChild>
                </w:div>
                <w:div w:id="2040812906">
                  <w:marLeft w:val="0"/>
                  <w:marRight w:val="0"/>
                  <w:marTop w:val="0"/>
                  <w:marBottom w:val="0"/>
                  <w:divBdr>
                    <w:top w:val="none" w:sz="0" w:space="0" w:color="auto"/>
                    <w:left w:val="none" w:sz="0" w:space="0" w:color="auto"/>
                    <w:bottom w:val="none" w:sz="0" w:space="0" w:color="auto"/>
                    <w:right w:val="none" w:sz="0" w:space="0" w:color="auto"/>
                  </w:divBdr>
                  <w:divsChild>
                    <w:div w:id="244534817">
                      <w:marLeft w:val="0"/>
                      <w:marRight w:val="0"/>
                      <w:marTop w:val="0"/>
                      <w:marBottom w:val="0"/>
                      <w:divBdr>
                        <w:top w:val="none" w:sz="0" w:space="0" w:color="auto"/>
                        <w:left w:val="none" w:sz="0" w:space="0" w:color="auto"/>
                        <w:bottom w:val="none" w:sz="0" w:space="0" w:color="auto"/>
                        <w:right w:val="none" w:sz="0" w:space="0" w:color="auto"/>
                      </w:divBdr>
                    </w:div>
                  </w:divsChild>
                </w:div>
                <w:div w:id="1275089936">
                  <w:marLeft w:val="0"/>
                  <w:marRight w:val="0"/>
                  <w:marTop w:val="0"/>
                  <w:marBottom w:val="0"/>
                  <w:divBdr>
                    <w:top w:val="none" w:sz="0" w:space="0" w:color="auto"/>
                    <w:left w:val="none" w:sz="0" w:space="0" w:color="auto"/>
                    <w:bottom w:val="none" w:sz="0" w:space="0" w:color="auto"/>
                    <w:right w:val="none" w:sz="0" w:space="0" w:color="auto"/>
                  </w:divBdr>
                  <w:divsChild>
                    <w:div w:id="1997611890">
                      <w:marLeft w:val="0"/>
                      <w:marRight w:val="0"/>
                      <w:marTop w:val="0"/>
                      <w:marBottom w:val="0"/>
                      <w:divBdr>
                        <w:top w:val="none" w:sz="0" w:space="0" w:color="auto"/>
                        <w:left w:val="none" w:sz="0" w:space="0" w:color="auto"/>
                        <w:bottom w:val="none" w:sz="0" w:space="0" w:color="auto"/>
                        <w:right w:val="none" w:sz="0" w:space="0" w:color="auto"/>
                      </w:divBdr>
                    </w:div>
                  </w:divsChild>
                </w:div>
                <w:div w:id="1365322837">
                  <w:marLeft w:val="0"/>
                  <w:marRight w:val="0"/>
                  <w:marTop w:val="0"/>
                  <w:marBottom w:val="0"/>
                  <w:divBdr>
                    <w:top w:val="none" w:sz="0" w:space="0" w:color="auto"/>
                    <w:left w:val="none" w:sz="0" w:space="0" w:color="auto"/>
                    <w:bottom w:val="none" w:sz="0" w:space="0" w:color="auto"/>
                    <w:right w:val="none" w:sz="0" w:space="0" w:color="auto"/>
                  </w:divBdr>
                  <w:divsChild>
                    <w:div w:id="2087877563">
                      <w:marLeft w:val="0"/>
                      <w:marRight w:val="0"/>
                      <w:marTop w:val="0"/>
                      <w:marBottom w:val="0"/>
                      <w:divBdr>
                        <w:top w:val="none" w:sz="0" w:space="0" w:color="auto"/>
                        <w:left w:val="none" w:sz="0" w:space="0" w:color="auto"/>
                        <w:bottom w:val="none" w:sz="0" w:space="0" w:color="auto"/>
                        <w:right w:val="none" w:sz="0" w:space="0" w:color="auto"/>
                      </w:divBdr>
                    </w:div>
                  </w:divsChild>
                </w:div>
                <w:div w:id="1974630063">
                  <w:marLeft w:val="0"/>
                  <w:marRight w:val="0"/>
                  <w:marTop w:val="0"/>
                  <w:marBottom w:val="0"/>
                  <w:divBdr>
                    <w:top w:val="none" w:sz="0" w:space="0" w:color="auto"/>
                    <w:left w:val="none" w:sz="0" w:space="0" w:color="auto"/>
                    <w:bottom w:val="none" w:sz="0" w:space="0" w:color="auto"/>
                    <w:right w:val="none" w:sz="0" w:space="0" w:color="auto"/>
                  </w:divBdr>
                  <w:divsChild>
                    <w:div w:id="1225410424">
                      <w:marLeft w:val="0"/>
                      <w:marRight w:val="0"/>
                      <w:marTop w:val="0"/>
                      <w:marBottom w:val="0"/>
                      <w:divBdr>
                        <w:top w:val="none" w:sz="0" w:space="0" w:color="auto"/>
                        <w:left w:val="none" w:sz="0" w:space="0" w:color="auto"/>
                        <w:bottom w:val="none" w:sz="0" w:space="0" w:color="auto"/>
                        <w:right w:val="none" w:sz="0" w:space="0" w:color="auto"/>
                      </w:divBdr>
                    </w:div>
                  </w:divsChild>
                </w:div>
                <w:div w:id="874732621">
                  <w:marLeft w:val="0"/>
                  <w:marRight w:val="0"/>
                  <w:marTop w:val="0"/>
                  <w:marBottom w:val="0"/>
                  <w:divBdr>
                    <w:top w:val="none" w:sz="0" w:space="0" w:color="auto"/>
                    <w:left w:val="none" w:sz="0" w:space="0" w:color="auto"/>
                    <w:bottom w:val="none" w:sz="0" w:space="0" w:color="auto"/>
                    <w:right w:val="none" w:sz="0" w:space="0" w:color="auto"/>
                  </w:divBdr>
                  <w:divsChild>
                    <w:div w:id="1097557190">
                      <w:marLeft w:val="0"/>
                      <w:marRight w:val="0"/>
                      <w:marTop w:val="0"/>
                      <w:marBottom w:val="0"/>
                      <w:divBdr>
                        <w:top w:val="none" w:sz="0" w:space="0" w:color="auto"/>
                        <w:left w:val="none" w:sz="0" w:space="0" w:color="auto"/>
                        <w:bottom w:val="none" w:sz="0" w:space="0" w:color="auto"/>
                        <w:right w:val="none" w:sz="0" w:space="0" w:color="auto"/>
                      </w:divBdr>
                    </w:div>
                  </w:divsChild>
                </w:div>
                <w:div w:id="362755693">
                  <w:marLeft w:val="0"/>
                  <w:marRight w:val="0"/>
                  <w:marTop w:val="0"/>
                  <w:marBottom w:val="0"/>
                  <w:divBdr>
                    <w:top w:val="none" w:sz="0" w:space="0" w:color="auto"/>
                    <w:left w:val="none" w:sz="0" w:space="0" w:color="auto"/>
                    <w:bottom w:val="none" w:sz="0" w:space="0" w:color="auto"/>
                    <w:right w:val="none" w:sz="0" w:space="0" w:color="auto"/>
                  </w:divBdr>
                  <w:divsChild>
                    <w:div w:id="256138968">
                      <w:marLeft w:val="0"/>
                      <w:marRight w:val="0"/>
                      <w:marTop w:val="0"/>
                      <w:marBottom w:val="0"/>
                      <w:divBdr>
                        <w:top w:val="none" w:sz="0" w:space="0" w:color="auto"/>
                        <w:left w:val="none" w:sz="0" w:space="0" w:color="auto"/>
                        <w:bottom w:val="none" w:sz="0" w:space="0" w:color="auto"/>
                        <w:right w:val="none" w:sz="0" w:space="0" w:color="auto"/>
                      </w:divBdr>
                    </w:div>
                  </w:divsChild>
                </w:div>
                <w:div w:id="1278949994">
                  <w:marLeft w:val="0"/>
                  <w:marRight w:val="0"/>
                  <w:marTop w:val="0"/>
                  <w:marBottom w:val="0"/>
                  <w:divBdr>
                    <w:top w:val="none" w:sz="0" w:space="0" w:color="auto"/>
                    <w:left w:val="none" w:sz="0" w:space="0" w:color="auto"/>
                    <w:bottom w:val="none" w:sz="0" w:space="0" w:color="auto"/>
                    <w:right w:val="none" w:sz="0" w:space="0" w:color="auto"/>
                  </w:divBdr>
                  <w:divsChild>
                    <w:div w:id="356929674">
                      <w:marLeft w:val="0"/>
                      <w:marRight w:val="0"/>
                      <w:marTop w:val="0"/>
                      <w:marBottom w:val="0"/>
                      <w:divBdr>
                        <w:top w:val="none" w:sz="0" w:space="0" w:color="auto"/>
                        <w:left w:val="none" w:sz="0" w:space="0" w:color="auto"/>
                        <w:bottom w:val="none" w:sz="0" w:space="0" w:color="auto"/>
                        <w:right w:val="none" w:sz="0" w:space="0" w:color="auto"/>
                      </w:divBdr>
                    </w:div>
                  </w:divsChild>
                </w:div>
                <w:div w:id="1944146009">
                  <w:marLeft w:val="0"/>
                  <w:marRight w:val="0"/>
                  <w:marTop w:val="0"/>
                  <w:marBottom w:val="0"/>
                  <w:divBdr>
                    <w:top w:val="none" w:sz="0" w:space="0" w:color="auto"/>
                    <w:left w:val="none" w:sz="0" w:space="0" w:color="auto"/>
                    <w:bottom w:val="none" w:sz="0" w:space="0" w:color="auto"/>
                    <w:right w:val="none" w:sz="0" w:space="0" w:color="auto"/>
                  </w:divBdr>
                  <w:divsChild>
                    <w:div w:id="365183784">
                      <w:marLeft w:val="0"/>
                      <w:marRight w:val="0"/>
                      <w:marTop w:val="0"/>
                      <w:marBottom w:val="0"/>
                      <w:divBdr>
                        <w:top w:val="none" w:sz="0" w:space="0" w:color="auto"/>
                        <w:left w:val="none" w:sz="0" w:space="0" w:color="auto"/>
                        <w:bottom w:val="none" w:sz="0" w:space="0" w:color="auto"/>
                        <w:right w:val="none" w:sz="0" w:space="0" w:color="auto"/>
                      </w:divBdr>
                    </w:div>
                  </w:divsChild>
                </w:div>
                <w:div w:id="1576817800">
                  <w:marLeft w:val="0"/>
                  <w:marRight w:val="0"/>
                  <w:marTop w:val="0"/>
                  <w:marBottom w:val="0"/>
                  <w:divBdr>
                    <w:top w:val="none" w:sz="0" w:space="0" w:color="auto"/>
                    <w:left w:val="none" w:sz="0" w:space="0" w:color="auto"/>
                    <w:bottom w:val="none" w:sz="0" w:space="0" w:color="auto"/>
                    <w:right w:val="none" w:sz="0" w:space="0" w:color="auto"/>
                  </w:divBdr>
                  <w:divsChild>
                    <w:div w:id="51002792">
                      <w:marLeft w:val="0"/>
                      <w:marRight w:val="0"/>
                      <w:marTop w:val="0"/>
                      <w:marBottom w:val="0"/>
                      <w:divBdr>
                        <w:top w:val="none" w:sz="0" w:space="0" w:color="auto"/>
                        <w:left w:val="none" w:sz="0" w:space="0" w:color="auto"/>
                        <w:bottom w:val="none" w:sz="0" w:space="0" w:color="auto"/>
                        <w:right w:val="none" w:sz="0" w:space="0" w:color="auto"/>
                      </w:divBdr>
                    </w:div>
                  </w:divsChild>
                </w:div>
                <w:div w:id="1956984981">
                  <w:marLeft w:val="0"/>
                  <w:marRight w:val="0"/>
                  <w:marTop w:val="0"/>
                  <w:marBottom w:val="0"/>
                  <w:divBdr>
                    <w:top w:val="none" w:sz="0" w:space="0" w:color="auto"/>
                    <w:left w:val="none" w:sz="0" w:space="0" w:color="auto"/>
                    <w:bottom w:val="none" w:sz="0" w:space="0" w:color="auto"/>
                    <w:right w:val="none" w:sz="0" w:space="0" w:color="auto"/>
                  </w:divBdr>
                  <w:divsChild>
                    <w:div w:id="54164141">
                      <w:marLeft w:val="0"/>
                      <w:marRight w:val="0"/>
                      <w:marTop w:val="0"/>
                      <w:marBottom w:val="0"/>
                      <w:divBdr>
                        <w:top w:val="none" w:sz="0" w:space="0" w:color="auto"/>
                        <w:left w:val="none" w:sz="0" w:space="0" w:color="auto"/>
                        <w:bottom w:val="none" w:sz="0" w:space="0" w:color="auto"/>
                        <w:right w:val="none" w:sz="0" w:space="0" w:color="auto"/>
                      </w:divBdr>
                    </w:div>
                  </w:divsChild>
                </w:div>
                <w:div w:id="192695319">
                  <w:marLeft w:val="0"/>
                  <w:marRight w:val="0"/>
                  <w:marTop w:val="0"/>
                  <w:marBottom w:val="0"/>
                  <w:divBdr>
                    <w:top w:val="none" w:sz="0" w:space="0" w:color="auto"/>
                    <w:left w:val="none" w:sz="0" w:space="0" w:color="auto"/>
                    <w:bottom w:val="none" w:sz="0" w:space="0" w:color="auto"/>
                    <w:right w:val="none" w:sz="0" w:space="0" w:color="auto"/>
                  </w:divBdr>
                  <w:divsChild>
                    <w:div w:id="922032854">
                      <w:marLeft w:val="0"/>
                      <w:marRight w:val="0"/>
                      <w:marTop w:val="0"/>
                      <w:marBottom w:val="0"/>
                      <w:divBdr>
                        <w:top w:val="none" w:sz="0" w:space="0" w:color="auto"/>
                        <w:left w:val="none" w:sz="0" w:space="0" w:color="auto"/>
                        <w:bottom w:val="none" w:sz="0" w:space="0" w:color="auto"/>
                        <w:right w:val="none" w:sz="0" w:space="0" w:color="auto"/>
                      </w:divBdr>
                    </w:div>
                  </w:divsChild>
                </w:div>
                <w:div w:id="1530873210">
                  <w:marLeft w:val="0"/>
                  <w:marRight w:val="0"/>
                  <w:marTop w:val="0"/>
                  <w:marBottom w:val="0"/>
                  <w:divBdr>
                    <w:top w:val="none" w:sz="0" w:space="0" w:color="auto"/>
                    <w:left w:val="none" w:sz="0" w:space="0" w:color="auto"/>
                    <w:bottom w:val="none" w:sz="0" w:space="0" w:color="auto"/>
                    <w:right w:val="none" w:sz="0" w:space="0" w:color="auto"/>
                  </w:divBdr>
                  <w:divsChild>
                    <w:div w:id="9542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6286">
          <w:marLeft w:val="0"/>
          <w:marRight w:val="0"/>
          <w:marTop w:val="0"/>
          <w:marBottom w:val="0"/>
          <w:divBdr>
            <w:top w:val="none" w:sz="0" w:space="0" w:color="auto"/>
            <w:left w:val="none" w:sz="0" w:space="0" w:color="auto"/>
            <w:bottom w:val="none" w:sz="0" w:space="0" w:color="auto"/>
            <w:right w:val="none" w:sz="0" w:space="0" w:color="auto"/>
          </w:divBdr>
        </w:div>
        <w:div w:id="448278948">
          <w:marLeft w:val="0"/>
          <w:marRight w:val="0"/>
          <w:marTop w:val="0"/>
          <w:marBottom w:val="0"/>
          <w:divBdr>
            <w:top w:val="none" w:sz="0" w:space="0" w:color="auto"/>
            <w:left w:val="none" w:sz="0" w:space="0" w:color="auto"/>
            <w:bottom w:val="none" w:sz="0" w:space="0" w:color="auto"/>
            <w:right w:val="none" w:sz="0" w:space="0" w:color="auto"/>
          </w:divBdr>
        </w:div>
        <w:div w:id="1260604519">
          <w:marLeft w:val="0"/>
          <w:marRight w:val="0"/>
          <w:marTop w:val="0"/>
          <w:marBottom w:val="0"/>
          <w:divBdr>
            <w:top w:val="none" w:sz="0" w:space="0" w:color="auto"/>
            <w:left w:val="none" w:sz="0" w:space="0" w:color="auto"/>
            <w:bottom w:val="none" w:sz="0" w:space="0" w:color="auto"/>
            <w:right w:val="none" w:sz="0" w:space="0" w:color="auto"/>
          </w:divBdr>
          <w:divsChild>
            <w:div w:id="1045062344">
              <w:marLeft w:val="-75"/>
              <w:marRight w:val="0"/>
              <w:marTop w:val="30"/>
              <w:marBottom w:val="30"/>
              <w:divBdr>
                <w:top w:val="none" w:sz="0" w:space="0" w:color="auto"/>
                <w:left w:val="none" w:sz="0" w:space="0" w:color="auto"/>
                <w:bottom w:val="none" w:sz="0" w:space="0" w:color="auto"/>
                <w:right w:val="none" w:sz="0" w:space="0" w:color="auto"/>
              </w:divBdr>
              <w:divsChild>
                <w:div w:id="100076736">
                  <w:marLeft w:val="0"/>
                  <w:marRight w:val="0"/>
                  <w:marTop w:val="0"/>
                  <w:marBottom w:val="0"/>
                  <w:divBdr>
                    <w:top w:val="none" w:sz="0" w:space="0" w:color="auto"/>
                    <w:left w:val="none" w:sz="0" w:space="0" w:color="auto"/>
                    <w:bottom w:val="none" w:sz="0" w:space="0" w:color="auto"/>
                    <w:right w:val="none" w:sz="0" w:space="0" w:color="auto"/>
                  </w:divBdr>
                  <w:divsChild>
                    <w:div w:id="22244950">
                      <w:marLeft w:val="0"/>
                      <w:marRight w:val="0"/>
                      <w:marTop w:val="0"/>
                      <w:marBottom w:val="0"/>
                      <w:divBdr>
                        <w:top w:val="none" w:sz="0" w:space="0" w:color="auto"/>
                        <w:left w:val="none" w:sz="0" w:space="0" w:color="auto"/>
                        <w:bottom w:val="none" w:sz="0" w:space="0" w:color="auto"/>
                        <w:right w:val="none" w:sz="0" w:space="0" w:color="auto"/>
                      </w:divBdr>
                    </w:div>
                  </w:divsChild>
                </w:div>
                <w:div w:id="1552351558">
                  <w:marLeft w:val="0"/>
                  <w:marRight w:val="0"/>
                  <w:marTop w:val="0"/>
                  <w:marBottom w:val="0"/>
                  <w:divBdr>
                    <w:top w:val="none" w:sz="0" w:space="0" w:color="auto"/>
                    <w:left w:val="none" w:sz="0" w:space="0" w:color="auto"/>
                    <w:bottom w:val="none" w:sz="0" w:space="0" w:color="auto"/>
                    <w:right w:val="none" w:sz="0" w:space="0" w:color="auto"/>
                  </w:divBdr>
                  <w:divsChild>
                    <w:div w:id="586814438">
                      <w:marLeft w:val="0"/>
                      <w:marRight w:val="0"/>
                      <w:marTop w:val="0"/>
                      <w:marBottom w:val="0"/>
                      <w:divBdr>
                        <w:top w:val="none" w:sz="0" w:space="0" w:color="auto"/>
                        <w:left w:val="none" w:sz="0" w:space="0" w:color="auto"/>
                        <w:bottom w:val="none" w:sz="0" w:space="0" w:color="auto"/>
                        <w:right w:val="none" w:sz="0" w:space="0" w:color="auto"/>
                      </w:divBdr>
                    </w:div>
                  </w:divsChild>
                </w:div>
                <w:div w:id="864564926">
                  <w:marLeft w:val="0"/>
                  <w:marRight w:val="0"/>
                  <w:marTop w:val="0"/>
                  <w:marBottom w:val="0"/>
                  <w:divBdr>
                    <w:top w:val="none" w:sz="0" w:space="0" w:color="auto"/>
                    <w:left w:val="none" w:sz="0" w:space="0" w:color="auto"/>
                    <w:bottom w:val="none" w:sz="0" w:space="0" w:color="auto"/>
                    <w:right w:val="none" w:sz="0" w:space="0" w:color="auto"/>
                  </w:divBdr>
                  <w:divsChild>
                    <w:div w:id="1780760692">
                      <w:marLeft w:val="0"/>
                      <w:marRight w:val="0"/>
                      <w:marTop w:val="0"/>
                      <w:marBottom w:val="0"/>
                      <w:divBdr>
                        <w:top w:val="none" w:sz="0" w:space="0" w:color="auto"/>
                        <w:left w:val="none" w:sz="0" w:space="0" w:color="auto"/>
                        <w:bottom w:val="none" w:sz="0" w:space="0" w:color="auto"/>
                        <w:right w:val="none" w:sz="0" w:space="0" w:color="auto"/>
                      </w:divBdr>
                    </w:div>
                  </w:divsChild>
                </w:div>
                <w:div w:id="459497872">
                  <w:marLeft w:val="0"/>
                  <w:marRight w:val="0"/>
                  <w:marTop w:val="0"/>
                  <w:marBottom w:val="0"/>
                  <w:divBdr>
                    <w:top w:val="none" w:sz="0" w:space="0" w:color="auto"/>
                    <w:left w:val="none" w:sz="0" w:space="0" w:color="auto"/>
                    <w:bottom w:val="none" w:sz="0" w:space="0" w:color="auto"/>
                    <w:right w:val="none" w:sz="0" w:space="0" w:color="auto"/>
                  </w:divBdr>
                  <w:divsChild>
                    <w:div w:id="641815505">
                      <w:marLeft w:val="0"/>
                      <w:marRight w:val="0"/>
                      <w:marTop w:val="0"/>
                      <w:marBottom w:val="0"/>
                      <w:divBdr>
                        <w:top w:val="none" w:sz="0" w:space="0" w:color="auto"/>
                        <w:left w:val="none" w:sz="0" w:space="0" w:color="auto"/>
                        <w:bottom w:val="none" w:sz="0" w:space="0" w:color="auto"/>
                        <w:right w:val="none" w:sz="0" w:space="0" w:color="auto"/>
                      </w:divBdr>
                    </w:div>
                  </w:divsChild>
                </w:div>
                <w:div w:id="999776739">
                  <w:marLeft w:val="0"/>
                  <w:marRight w:val="0"/>
                  <w:marTop w:val="0"/>
                  <w:marBottom w:val="0"/>
                  <w:divBdr>
                    <w:top w:val="none" w:sz="0" w:space="0" w:color="auto"/>
                    <w:left w:val="none" w:sz="0" w:space="0" w:color="auto"/>
                    <w:bottom w:val="none" w:sz="0" w:space="0" w:color="auto"/>
                    <w:right w:val="none" w:sz="0" w:space="0" w:color="auto"/>
                  </w:divBdr>
                  <w:divsChild>
                    <w:div w:id="2069257204">
                      <w:marLeft w:val="0"/>
                      <w:marRight w:val="0"/>
                      <w:marTop w:val="0"/>
                      <w:marBottom w:val="0"/>
                      <w:divBdr>
                        <w:top w:val="none" w:sz="0" w:space="0" w:color="auto"/>
                        <w:left w:val="none" w:sz="0" w:space="0" w:color="auto"/>
                        <w:bottom w:val="none" w:sz="0" w:space="0" w:color="auto"/>
                        <w:right w:val="none" w:sz="0" w:space="0" w:color="auto"/>
                      </w:divBdr>
                    </w:div>
                  </w:divsChild>
                </w:div>
                <w:div w:id="736630599">
                  <w:marLeft w:val="0"/>
                  <w:marRight w:val="0"/>
                  <w:marTop w:val="0"/>
                  <w:marBottom w:val="0"/>
                  <w:divBdr>
                    <w:top w:val="none" w:sz="0" w:space="0" w:color="auto"/>
                    <w:left w:val="none" w:sz="0" w:space="0" w:color="auto"/>
                    <w:bottom w:val="none" w:sz="0" w:space="0" w:color="auto"/>
                    <w:right w:val="none" w:sz="0" w:space="0" w:color="auto"/>
                  </w:divBdr>
                  <w:divsChild>
                    <w:div w:id="1655260403">
                      <w:marLeft w:val="0"/>
                      <w:marRight w:val="0"/>
                      <w:marTop w:val="0"/>
                      <w:marBottom w:val="0"/>
                      <w:divBdr>
                        <w:top w:val="none" w:sz="0" w:space="0" w:color="auto"/>
                        <w:left w:val="none" w:sz="0" w:space="0" w:color="auto"/>
                        <w:bottom w:val="none" w:sz="0" w:space="0" w:color="auto"/>
                        <w:right w:val="none" w:sz="0" w:space="0" w:color="auto"/>
                      </w:divBdr>
                    </w:div>
                  </w:divsChild>
                </w:div>
                <w:div w:id="609240157">
                  <w:marLeft w:val="0"/>
                  <w:marRight w:val="0"/>
                  <w:marTop w:val="0"/>
                  <w:marBottom w:val="0"/>
                  <w:divBdr>
                    <w:top w:val="none" w:sz="0" w:space="0" w:color="auto"/>
                    <w:left w:val="none" w:sz="0" w:space="0" w:color="auto"/>
                    <w:bottom w:val="none" w:sz="0" w:space="0" w:color="auto"/>
                    <w:right w:val="none" w:sz="0" w:space="0" w:color="auto"/>
                  </w:divBdr>
                  <w:divsChild>
                    <w:div w:id="118571180">
                      <w:marLeft w:val="0"/>
                      <w:marRight w:val="0"/>
                      <w:marTop w:val="0"/>
                      <w:marBottom w:val="0"/>
                      <w:divBdr>
                        <w:top w:val="none" w:sz="0" w:space="0" w:color="auto"/>
                        <w:left w:val="none" w:sz="0" w:space="0" w:color="auto"/>
                        <w:bottom w:val="none" w:sz="0" w:space="0" w:color="auto"/>
                        <w:right w:val="none" w:sz="0" w:space="0" w:color="auto"/>
                      </w:divBdr>
                    </w:div>
                  </w:divsChild>
                </w:div>
                <w:div w:id="1188837347">
                  <w:marLeft w:val="0"/>
                  <w:marRight w:val="0"/>
                  <w:marTop w:val="0"/>
                  <w:marBottom w:val="0"/>
                  <w:divBdr>
                    <w:top w:val="none" w:sz="0" w:space="0" w:color="auto"/>
                    <w:left w:val="none" w:sz="0" w:space="0" w:color="auto"/>
                    <w:bottom w:val="none" w:sz="0" w:space="0" w:color="auto"/>
                    <w:right w:val="none" w:sz="0" w:space="0" w:color="auto"/>
                  </w:divBdr>
                  <w:divsChild>
                    <w:div w:id="1272468060">
                      <w:marLeft w:val="0"/>
                      <w:marRight w:val="0"/>
                      <w:marTop w:val="0"/>
                      <w:marBottom w:val="0"/>
                      <w:divBdr>
                        <w:top w:val="none" w:sz="0" w:space="0" w:color="auto"/>
                        <w:left w:val="none" w:sz="0" w:space="0" w:color="auto"/>
                        <w:bottom w:val="none" w:sz="0" w:space="0" w:color="auto"/>
                        <w:right w:val="none" w:sz="0" w:space="0" w:color="auto"/>
                      </w:divBdr>
                    </w:div>
                  </w:divsChild>
                </w:div>
                <w:div w:id="1926960596">
                  <w:marLeft w:val="0"/>
                  <w:marRight w:val="0"/>
                  <w:marTop w:val="0"/>
                  <w:marBottom w:val="0"/>
                  <w:divBdr>
                    <w:top w:val="none" w:sz="0" w:space="0" w:color="auto"/>
                    <w:left w:val="none" w:sz="0" w:space="0" w:color="auto"/>
                    <w:bottom w:val="none" w:sz="0" w:space="0" w:color="auto"/>
                    <w:right w:val="none" w:sz="0" w:space="0" w:color="auto"/>
                  </w:divBdr>
                  <w:divsChild>
                    <w:div w:id="607935774">
                      <w:marLeft w:val="0"/>
                      <w:marRight w:val="0"/>
                      <w:marTop w:val="0"/>
                      <w:marBottom w:val="0"/>
                      <w:divBdr>
                        <w:top w:val="none" w:sz="0" w:space="0" w:color="auto"/>
                        <w:left w:val="none" w:sz="0" w:space="0" w:color="auto"/>
                        <w:bottom w:val="none" w:sz="0" w:space="0" w:color="auto"/>
                        <w:right w:val="none" w:sz="0" w:space="0" w:color="auto"/>
                      </w:divBdr>
                    </w:div>
                  </w:divsChild>
                </w:div>
                <w:div w:id="1916469809">
                  <w:marLeft w:val="0"/>
                  <w:marRight w:val="0"/>
                  <w:marTop w:val="0"/>
                  <w:marBottom w:val="0"/>
                  <w:divBdr>
                    <w:top w:val="none" w:sz="0" w:space="0" w:color="auto"/>
                    <w:left w:val="none" w:sz="0" w:space="0" w:color="auto"/>
                    <w:bottom w:val="none" w:sz="0" w:space="0" w:color="auto"/>
                    <w:right w:val="none" w:sz="0" w:space="0" w:color="auto"/>
                  </w:divBdr>
                  <w:divsChild>
                    <w:div w:id="1853645357">
                      <w:marLeft w:val="0"/>
                      <w:marRight w:val="0"/>
                      <w:marTop w:val="0"/>
                      <w:marBottom w:val="0"/>
                      <w:divBdr>
                        <w:top w:val="none" w:sz="0" w:space="0" w:color="auto"/>
                        <w:left w:val="none" w:sz="0" w:space="0" w:color="auto"/>
                        <w:bottom w:val="none" w:sz="0" w:space="0" w:color="auto"/>
                        <w:right w:val="none" w:sz="0" w:space="0" w:color="auto"/>
                      </w:divBdr>
                    </w:div>
                  </w:divsChild>
                </w:div>
                <w:div w:id="262156436">
                  <w:marLeft w:val="0"/>
                  <w:marRight w:val="0"/>
                  <w:marTop w:val="0"/>
                  <w:marBottom w:val="0"/>
                  <w:divBdr>
                    <w:top w:val="none" w:sz="0" w:space="0" w:color="auto"/>
                    <w:left w:val="none" w:sz="0" w:space="0" w:color="auto"/>
                    <w:bottom w:val="none" w:sz="0" w:space="0" w:color="auto"/>
                    <w:right w:val="none" w:sz="0" w:space="0" w:color="auto"/>
                  </w:divBdr>
                  <w:divsChild>
                    <w:div w:id="745348001">
                      <w:marLeft w:val="0"/>
                      <w:marRight w:val="0"/>
                      <w:marTop w:val="0"/>
                      <w:marBottom w:val="0"/>
                      <w:divBdr>
                        <w:top w:val="none" w:sz="0" w:space="0" w:color="auto"/>
                        <w:left w:val="none" w:sz="0" w:space="0" w:color="auto"/>
                        <w:bottom w:val="none" w:sz="0" w:space="0" w:color="auto"/>
                        <w:right w:val="none" w:sz="0" w:space="0" w:color="auto"/>
                      </w:divBdr>
                    </w:div>
                  </w:divsChild>
                </w:div>
                <w:div w:id="129249038">
                  <w:marLeft w:val="0"/>
                  <w:marRight w:val="0"/>
                  <w:marTop w:val="0"/>
                  <w:marBottom w:val="0"/>
                  <w:divBdr>
                    <w:top w:val="none" w:sz="0" w:space="0" w:color="auto"/>
                    <w:left w:val="none" w:sz="0" w:space="0" w:color="auto"/>
                    <w:bottom w:val="none" w:sz="0" w:space="0" w:color="auto"/>
                    <w:right w:val="none" w:sz="0" w:space="0" w:color="auto"/>
                  </w:divBdr>
                  <w:divsChild>
                    <w:div w:id="582685547">
                      <w:marLeft w:val="0"/>
                      <w:marRight w:val="0"/>
                      <w:marTop w:val="0"/>
                      <w:marBottom w:val="0"/>
                      <w:divBdr>
                        <w:top w:val="none" w:sz="0" w:space="0" w:color="auto"/>
                        <w:left w:val="none" w:sz="0" w:space="0" w:color="auto"/>
                        <w:bottom w:val="none" w:sz="0" w:space="0" w:color="auto"/>
                        <w:right w:val="none" w:sz="0" w:space="0" w:color="auto"/>
                      </w:divBdr>
                    </w:div>
                  </w:divsChild>
                </w:div>
                <w:div w:id="1954482409">
                  <w:marLeft w:val="0"/>
                  <w:marRight w:val="0"/>
                  <w:marTop w:val="0"/>
                  <w:marBottom w:val="0"/>
                  <w:divBdr>
                    <w:top w:val="none" w:sz="0" w:space="0" w:color="auto"/>
                    <w:left w:val="none" w:sz="0" w:space="0" w:color="auto"/>
                    <w:bottom w:val="none" w:sz="0" w:space="0" w:color="auto"/>
                    <w:right w:val="none" w:sz="0" w:space="0" w:color="auto"/>
                  </w:divBdr>
                  <w:divsChild>
                    <w:div w:id="875240776">
                      <w:marLeft w:val="0"/>
                      <w:marRight w:val="0"/>
                      <w:marTop w:val="0"/>
                      <w:marBottom w:val="0"/>
                      <w:divBdr>
                        <w:top w:val="none" w:sz="0" w:space="0" w:color="auto"/>
                        <w:left w:val="none" w:sz="0" w:space="0" w:color="auto"/>
                        <w:bottom w:val="none" w:sz="0" w:space="0" w:color="auto"/>
                        <w:right w:val="none" w:sz="0" w:space="0" w:color="auto"/>
                      </w:divBdr>
                    </w:div>
                  </w:divsChild>
                </w:div>
                <w:div w:id="1009603511">
                  <w:marLeft w:val="0"/>
                  <w:marRight w:val="0"/>
                  <w:marTop w:val="0"/>
                  <w:marBottom w:val="0"/>
                  <w:divBdr>
                    <w:top w:val="none" w:sz="0" w:space="0" w:color="auto"/>
                    <w:left w:val="none" w:sz="0" w:space="0" w:color="auto"/>
                    <w:bottom w:val="none" w:sz="0" w:space="0" w:color="auto"/>
                    <w:right w:val="none" w:sz="0" w:space="0" w:color="auto"/>
                  </w:divBdr>
                  <w:divsChild>
                    <w:div w:id="1633440568">
                      <w:marLeft w:val="0"/>
                      <w:marRight w:val="0"/>
                      <w:marTop w:val="0"/>
                      <w:marBottom w:val="0"/>
                      <w:divBdr>
                        <w:top w:val="none" w:sz="0" w:space="0" w:color="auto"/>
                        <w:left w:val="none" w:sz="0" w:space="0" w:color="auto"/>
                        <w:bottom w:val="none" w:sz="0" w:space="0" w:color="auto"/>
                        <w:right w:val="none" w:sz="0" w:space="0" w:color="auto"/>
                      </w:divBdr>
                    </w:div>
                  </w:divsChild>
                </w:div>
                <w:div w:id="21438141">
                  <w:marLeft w:val="0"/>
                  <w:marRight w:val="0"/>
                  <w:marTop w:val="0"/>
                  <w:marBottom w:val="0"/>
                  <w:divBdr>
                    <w:top w:val="none" w:sz="0" w:space="0" w:color="auto"/>
                    <w:left w:val="none" w:sz="0" w:space="0" w:color="auto"/>
                    <w:bottom w:val="none" w:sz="0" w:space="0" w:color="auto"/>
                    <w:right w:val="none" w:sz="0" w:space="0" w:color="auto"/>
                  </w:divBdr>
                  <w:divsChild>
                    <w:div w:id="1185484130">
                      <w:marLeft w:val="0"/>
                      <w:marRight w:val="0"/>
                      <w:marTop w:val="0"/>
                      <w:marBottom w:val="0"/>
                      <w:divBdr>
                        <w:top w:val="none" w:sz="0" w:space="0" w:color="auto"/>
                        <w:left w:val="none" w:sz="0" w:space="0" w:color="auto"/>
                        <w:bottom w:val="none" w:sz="0" w:space="0" w:color="auto"/>
                        <w:right w:val="none" w:sz="0" w:space="0" w:color="auto"/>
                      </w:divBdr>
                    </w:div>
                  </w:divsChild>
                </w:div>
                <w:div w:id="746876767">
                  <w:marLeft w:val="0"/>
                  <w:marRight w:val="0"/>
                  <w:marTop w:val="0"/>
                  <w:marBottom w:val="0"/>
                  <w:divBdr>
                    <w:top w:val="none" w:sz="0" w:space="0" w:color="auto"/>
                    <w:left w:val="none" w:sz="0" w:space="0" w:color="auto"/>
                    <w:bottom w:val="none" w:sz="0" w:space="0" w:color="auto"/>
                    <w:right w:val="none" w:sz="0" w:space="0" w:color="auto"/>
                  </w:divBdr>
                  <w:divsChild>
                    <w:div w:id="1171330798">
                      <w:marLeft w:val="0"/>
                      <w:marRight w:val="0"/>
                      <w:marTop w:val="0"/>
                      <w:marBottom w:val="0"/>
                      <w:divBdr>
                        <w:top w:val="none" w:sz="0" w:space="0" w:color="auto"/>
                        <w:left w:val="none" w:sz="0" w:space="0" w:color="auto"/>
                        <w:bottom w:val="none" w:sz="0" w:space="0" w:color="auto"/>
                        <w:right w:val="none" w:sz="0" w:space="0" w:color="auto"/>
                      </w:divBdr>
                    </w:div>
                  </w:divsChild>
                </w:div>
                <w:div w:id="1607351744">
                  <w:marLeft w:val="0"/>
                  <w:marRight w:val="0"/>
                  <w:marTop w:val="0"/>
                  <w:marBottom w:val="0"/>
                  <w:divBdr>
                    <w:top w:val="none" w:sz="0" w:space="0" w:color="auto"/>
                    <w:left w:val="none" w:sz="0" w:space="0" w:color="auto"/>
                    <w:bottom w:val="none" w:sz="0" w:space="0" w:color="auto"/>
                    <w:right w:val="none" w:sz="0" w:space="0" w:color="auto"/>
                  </w:divBdr>
                  <w:divsChild>
                    <w:div w:id="1155419541">
                      <w:marLeft w:val="0"/>
                      <w:marRight w:val="0"/>
                      <w:marTop w:val="0"/>
                      <w:marBottom w:val="0"/>
                      <w:divBdr>
                        <w:top w:val="none" w:sz="0" w:space="0" w:color="auto"/>
                        <w:left w:val="none" w:sz="0" w:space="0" w:color="auto"/>
                        <w:bottom w:val="none" w:sz="0" w:space="0" w:color="auto"/>
                        <w:right w:val="none" w:sz="0" w:space="0" w:color="auto"/>
                      </w:divBdr>
                    </w:div>
                  </w:divsChild>
                </w:div>
                <w:div w:id="960646337">
                  <w:marLeft w:val="0"/>
                  <w:marRight w:val="0"/>
                  <w:marTop w:val="0"/>
                  <w:marBottom w:val="0"/>
                  <w:divBdr>
                    <w:top w:val="none" w:sz="0" w:space="0" w:color="auto"/>
                    <w:left w:val="none" w:sz="0" w:space="0" w:color="auto"/>
                    <w:bottom w:val="none" w:sz="0" w:space="0" w:color="auto"/>
                    <w:right w:val="none" w:sz="0" w:space="0" w:color="auto"/>
                  </w:divBdr>
                  <w:divsChild>
                    <w:div w:id="3919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1578">
          <w:marLeft w:val="0"/>
          <w:marRight w:val="0"/>
          <w:marTop w:val="0"/>
          <w:marBottom w:val="0"/>
          <w:divBdr>
            <w:top w:val="none" w:sz="0" w:space="0" w:color="auto"/>
            <w:left w:val="none" w:sz="0" w:space="0" w:color="auto"/>
            <w:bottom w:val="none" w:sz="0" w:space="0" w:color="auto"/>
            <w:right w:val="none" w:sz="0" w:space="0" w:color="auto"/>
          </w:divBdr>
        </w:div>
      </w:divsChild>
    </w:div>
    <w:div w:id="64228751">
      <w:bodyDiv w:val="1"/>
      <w:marLeft w:val="0"/>
      <w:marRight w:val="0"/>
      <w:marTop w:val="0"/>
      <w:marBottom w:val="0"/>
      <w:divBdr>
        <w:top w:val="none" w:sz="0" w:space="0" w:color="auto"/>
        <w:left w:val="none" w:sz="0" w:space="0" w:color="auto"/>
        <w:bottom w:val="none" w:sz="0" w:space="0" w:color="auto"/>
        <w:right w:val="none" w:sz="0" w:space="0" w:color="auto"/>
      </w:divBdr>
      <w:divsChild>
        <w:div w:id="1772318311">
          <w:marLeft w:val="0"/>
          <w:marRight w:val="0"/>
          <w:marTop w:val="0"/>
          <w:marBottom w:val="0"/>
          <w:divBdr>
            <w:top w:val="none" w:sz="0" w:space="0" w:color="auto"/>
            <w:left w:val="none" w:sz="0" w:space="0" w:color="auto"/>
            <w:bottom w:val="none" w:sz="0" w:space="0" w:color="auto"/>
            <w:right w:val="none" w:sz="0" w:space="0" w:color="auto"/>
          </w:divBdr>
        </w:div>
        <w:div w:id="416631229">
          <w:marLeft w:val="0"/>
          <w:marRight w:val="0"/>
          <w:marTop w:val="0"/>
          <w:marBottom w:val="0"/>
          <w:divBdr>
            <w:top w:val="none" w:sz="0" w:space="0" w:color="auto"/>
            <w:left w:val="none" w:sz="0" w:space="0" w:color="auto"/>
            <w:bottom w:val="none" w:sz="0" w:space="0" w:color="auto"/>
            <w:right w:val="none" w:sz="0" w:space="0" w:color="auto"/>
          </w:divBdr>
        </w:div>
      </w:divsChild>
    </w:div>
    <w:div w:id="140269395">
      <w:bodyDiv w:val="1"/>
      <w:marLeft w:val="0"/>
      <w:marRight w:val="0"/>
      <w:marTop w:val="0"/>
      <w:marBottom w:val="0"/>
      <w:divBdr>
        <w:top w:val="none" w:sz="0" w:space="0" w:color="auto"/>
        <w:left w:val="none" w:sz="0" w:space="0" w:color="auto"/>
        <w:bottom w:val="none" w:sz="0" w:space="0" w:color="auto"/>
        <w:right w:val="none" w:sz="0" w:space="0" w:color="auto"/>
      </w:divBdr>
    </w:div>
    <w:div w:id="322778385">
      <w:bodyDiv w:val="1"/>
      <w:marLeft w:val="0"/>
      <w:marRight w:val="0"/>
      <w:marTop w:val="0"/>
      <w:marBottom w:val="0"/>
      <w:divBdr>
        <w:top w:val="none" w:sz="0" w:space="0" w:color="auto"/>
        <w:left w:val="none" w:sz="0" w:space="0" w:color="auto"/>
        <w:bottom w:val="none" w:sz="0" w:space="0" w:color="auto"/>
        <w:right w:val="none" w:sz="0" w:space="0" w:color="auto"/>
      </w:divBdr>
      <w:divsChild>
        <w:div w:id="1965891844">
          <w:marLeft w:val="0"/>
          <w:marRight w:val="0"/>
          <w:marTop w:val="0"/>
          <w:marBottom w:val="0"/>
          <w:divBdr>
            <w:top w:val="none" w:sz="0" w:space="0" w:color="auto"/>
            <w:left w:val="none" w:sz="0" w:space="0" w:color="auto"/>
            <w:bottom w:val="none" w:sz="0" w:space="0" w:color="auto"/>
            <w:right w:val="none" w:sz="0" w:space="0" w:color="auto"/>
          </w:divBdr>
        </w:div>
        <w:div w:id="561184918">
          <w:marLeft w:val="0"/>
          <w:marRight w:val="0"/>
          <w:marTop w:val="0"/>
          <w:marBottom w:val="0"/>
          <w:divBdr>
            <w:top w:val="none" w:sz="0" w:space="0" w:color="auto"/>
            <w:left w:val="none" w:sz="0" w:space="0" w:color="auto"/>
            <w:bottom w:val="none" w:sz="0" w:space="0" w:color="auto"/>
            <w:right w:val="none" w:sz="0" w:space="0" w:color="auto"/>
          </w:divBdr>
        </w:div>
      </w:divsChild>
    </w:div>
    <w:div w:id="405150356">
      <w:bodyDiv w:val="1"/>
      <w:marLeft w:val="0"/>
      <w:marRight w:val="0"/>
      <w:marTop w:val="0"/>
      <w:marBottom w:val="0"/>
      <w:divBdr>
        <w:top w:val="none" w:sz="0" w:space="0" w:color="auto"/>
        <w:left w:val="none" w:sz="0" w:space="0" w:color="auto"/>
        <w:bottom w:val="none" w:sz="0" w:space="0" w:color="auto"/>
        <w:right w:val="none" w:sz="0" w:space="0" w:color="auto"/>
      </w:divBdr>
    </w:div>
    <w:div w:id="509412916">
      <w:bodyDiv w:val="1"/>
      <w:marLeft w:val="0"/>
      <w:marRight w:val="0"/>
      <w:marTop w:val="0"/>
      <w:marBottom w:val="0"/>
      <w:divBdr>
        <w:top w:val="none" w:sz="0" w:space="0" w:color="auto"/>
        <w:left w:val="none" w:sz="0" w:space="0" w:color="auto"/>
        <w:bottom w:val="none" w:sz="0" w:space="0" w:color="auto"/>
        <w:right w:val="none" w:sz="0" w:space="0" w:color="auto"/>
      </w:divBdr>
      <w:divsChild>
        <w:div w:id="1877230930">
          <w:marLeft w:val="0"/>
          <w:marRight w:val="0"/>
          <w:marTop w:val="0"/>
          <w:marBottom w:val="0"/>
          <w:divBdr>
            <w:top w:val="none" w:sz="0" w:space="0" w:color="auto"/>
            <w:left w:val="none" w:sz="0" w:space="0" w:color="auto"/>
            <w:bottom w:val="none" w:sz="0" w:space="0" w:color="auto"/>
            <w:right w:val="none" w:sz="0" w:space="0" w:color="auto"/>
          </w:divBdr>
        </w:div>
        <w:div w:id="1889100254">
          <w:marLeft w:val="0"/>
          <w:marRight w:val="0"/>
          <w:marTop w:val="0"/>
          <w:marBottom w:val="0"/>
          <w:divBdr>
            <w:top w:val="none" w:sz="0" w:space="0" w:color="auto"/>
            <w:left w:val="none" w:sz="0" w:space="0" w:color="auto"/>
            <w:bottom w:val="none" w:sz="0" w:space="0" w:color="auto"/>
            <w:right w:val="none" w:sz="0" w:space="0" w:color="auto"/>
          </w:divBdr>
        </w:div>
      </w:divsChild>
    </w:div>
    <w:div w:id="526062447">
      <w:bodyDiv w:val="1"/>
      <w:marLeft w:val="0"/>
      <w:marRight w:val="0"/>
      <w:marTop w:val="0"/>
      <w:marBottom w:val="0"/>
      <w:divBdr>
        <w:top w:val="none" w:sz="0" w:space="0" w:color="auto"/>
        <w:left w:val="none" w:sz="0" w:space="0" w:color="auto"/>
        <w:bottom w:val="none" w:sz="0" w:space="0" w:color="auto"/>
        <w:right w:val="none" w:sz="0" w:space="0" w:color="auto"/>
      </w:divBdr>
    </w:div>
    <w:div w:id="1211843186">
      <w:bodyDiv w:val="1"/>
      <w:marLeft w:val="0"/>
      <w:marRight w:val="0"/>
      <w:marTop w:val="0"/>
      <w:marBottom w:val="0"/>
      <w:divBdr>
        <w:top w:val="none" w:sz="0" w:space="0" w:color="auto"/>
        <w:left w:val="none" w:sz="0" w:space="0" w:color="auto"/>
        <w:bottom w:val="none" w:sz="0" w:space="0" w:color="auto"/>
        <w:right w:val="none" w:sz="0" w:space="0" w:color="auto"/>
      </w:divBdr>
    </w:div>
    <w:div w:id="1364404805">
      <w:bodyDiv w:val="1"/>
      <w:marLeft w:val="0"/>
      <w:marRight w:val="0"/>
      <w:marTop w:val="0"/>
      <w:marBottom w:val="0"/>
      <w:divBdr>
        <w:top w:val="none" w:sz="0" w:space="0" w:color="auto"/>
        <w:left w:val="none" w:sz="0" w:space="0" w:color="auto"/>
        <w:bottom w:val="none" w:sz="0" w:space="0" w:color="auto"/>
        <w:right w:val="none" w:sz="0" w:space="0" w:color="auto"/>
      </w:divBdr>
    </w:div>
    <w:div w:id="1496916245">
      <w:bodyDiv w:val="1"/>
      <w:marLeft w:val="0"/>
      <w:marRight w:val="0"/>
      <w:marTop w:val="0"/>
      <w:marBottom w:val="0"/>
      <w:divBdr>
        <w:top w:val="none" w:sz="0" w:space="0" w:color="auto"/>
        <w:left w:val="none" w:sz="0" w:space="0" w:color="auto"/>
        <w:bottom w:val="none" w:sz="0" w:space="0" w:color="auto"/>
        <w:right w:val="none" w:sz="0" w:space="0" w:color="auto"/>
      </w:divBdr>
      <w:divsChild>
        <w:div w:id="17779793">
          <w:marLeft w:val="0"/>
          <w:marRight w:val="0"/>
          <w:marTop w:val="0"/>
          <w:marBottom w:val="0"/>
          <w:divBdr>
            <w:top w:val="none" w:sz="0" w:space="0" w:color="auto"/>
            <w:left w:val="none" w:sz="0" w:space="0" w:color="auto"/>
            <w:bottom w:val="none" w:sz="0" w:space="0" w:color="auto"/>
            <w:right w:val="none" w:sz="0" w:space="0" w:color="auto"/>
          </w:divBdr>
        </w:div>
        <w:div w:id="42292182">
          <w:marLeft w:val="0"/>
          <w:marRight w:val="0"/>
          <w:marTop w:val="0"/>
          <w:marBottom w:val="0"/>
          <w:divBdr>
            <w:top w:val="none" w:sz="0" w:space="0" w:color="auto"/>
            <w:left w:val="none" w:sz="0" w:space="0" w:color="auto"/>
            <w:bottom w:val="none" w:sz="0" w:space="0" w:color="auto"/>
            <w:right w:val="none" w:sz="0" w:space="0" w:color="auto"/>
          </w:divBdr>
        </w:div>
        <w:div w:id="135490147">
          <w:marLeft w:val="0"/>
          <w:marRight w:val="0"/>
          <w:marTop w:val="0"/>
          <w:marBottom w:val="0"/>
          <w:divBdr>
            <w:top w:val="none" w:sz="0" w:space="0" w:color="auto"/>
            <w:left w:val="none" w:sz="0" w:space="0" w:color="auto"/>
            <w:bottom w:val="none" w:sz="0" w:space="0" w:color="auto"/>
            <w:right w:val="none" w:sz="0" w:space="0" w:color="auto"/>
          </w:divBdr>
        </w:div>
        <w:div w:id="160586317">
          <w:marLeft w:val="0"/>
          <w:marRight w:val="0"/>
          <w:marTop w:val="0"/>
          <w:marBottom w:val="0"/>
          <w:divBdr>
            <w:top w:val="none" w:sz="0" w:space="0" w:color="auto"/>
            <w:left w:val="none" w:sz="0" w:space="0" w:color="auto"/>
            <w:bottom w:val="none" w:sz="0" w:space="0" w:color="auto"/>
            <w:right w:val="none" w:sz="0" w:space="0" w:color="auto"/>
          </w:divBdr>
        </w:div>
        <w:div w:id="372005205">
          <w:marLeft w:val="0"/>
          <w:marRight w:val="0"/>
          <w:marTop w:val="0"/>
          <w:marBottom w:val="0"/>
          <w:divBdr>
            <w:top w:val="none" w:sz="0" w:space="0" w:color="auto"/>
            <w:left w:val="none" w:sz="0" w:space="0" w:color="auto"/>
            <w:bottom w:val="none" w:sz="0" w:space="0" w:color="auto"/>
            <w:right w:val="none" w:sz="0" w:space="0" w:color="auto"/>
          </w:divBdr>
        </w:div>
        <w:div w:id="414593289">
          <w:marLeft w:val="0"/>
          <w:marRight w:val="0"/>
          <w:marTop w:val="0"/>
          <w:marBottom w:val="0"/>
          <w:divBdr>
            <w:top w:val="none" w:sz="0" w:space="0" w:color="auto"/>
            <w:left w:val="none" w:sz="0" w:space="0" w:color="auto"/>
            <w:bottom w:val="none" w:sz="0" w:space="0" w:color="auto"/>
            <w:right w:val="none" w:sz="0" w:space="0" w:color="auto"/>
          </w:divBdr>
        </w:div>
        <w:div w:id="551426507">
          <w:marLeft w:val="0"/>
          <w:marRight w:val="0"/>
          <w:marTop w:val="0"/>
          <w:marBottom w:val="0"/>
          <w:divBdr>
            <w:top w:val="none" w:sz="0" w:space="0" w:color="auto"/>
            <w:left w:val="none" w:sz="0" w:space="0" w:color="auto"/>
            <w:bottom w:val="none" w:sz="0" w:space="0" w:color="auto"/>
            <w:right w:val="none" w:sz="0" w:space="0" w:color="auto"/>
          </w:divBdr>
        </w:div>
        <w:div w:id="875234598">
          <w:marLeft w:val="0"/>
          <w:marRight w:val="0"/>
          <w:marTop w:val="0"/>
          <w:marBottom w:val="0"/>
          <w:divBdr>
            <w:top w:val="none" w:sz="0" w:space="0" w:color="auto"/>
            <w:left w:val="none" w:sz="0" w:space="0" w:color="auto"/>
            <w:bottom w:val="none" w:sz="0" w:space="0" w:color="auto"/>
            <w:right w:val="none" w:sz="0" w:space="0" w:color="auto"/>
          </w:divBdr>
        </w:div>
        <w:div w:id="941759593">
          <w:marLeft w:val="0"/>
          <w:marRight w:val="0"/>
          <w:marTop w:val="0"/>
          <w:marBottom w:val="0"/>
          <w:divBdr>
            <w:top w:val="none" w:sz="0" w:space="0" w:color="auto"/>
            <w:left w:val="none" w:sz="0" w:space="0" w:color="auto"/>
            <w:bottom w:val="none" w:sz="0" w:space="0" w:color="auto"/>
            <w:right w:val="none" w:sz="0" w:space="0" w:color="auto"/>
          </w:divBdr>
        </w:div>
        <w:div w:id="1037510969">
          <w:marLeft w:val="0"/>
          <w:marRight w:val="0"/>
          <w:marTop w:val="0"/>
          <w:marBottom w:val="0"/>
          <w:divBdr>
            <w:top w:val="none" w:sz="0" w:space="0" w:color="auto"/>
            <w:left w:val="none" w:sz="0" w:space="0" w:color="auto"/>
            <w:bottom w:val="none" w:sz="0" w:space="0" w:color="auto"/>
            <w:right w:val="none" w:sz="0" w:space="0" w:color="auto"/>
          </w:divBdr>
        </w:div>
        <w:div w:id="1056008610">
          <w:marLeft w:val="0"/>
          <w:marRight w:val="0"/>
          <w:marTop w:val="0"/>
          <w:marBottom w:val="0"/>
          <w:divBdr>
            <w:top w:val="none" w:sz="0" w:space="0" w:color="auto"/>
            <w:left w:val="none" w:sz="0" w:space="0" w:color="auto"/>
            <w:bottom w:val="none" w:sz="0" w:space="0" w:color="auto"/>
            <w:right w:val="none" w:sz="0" w:space="0" w:color="auto"/>
          </w:divBdr>
          <w:divsChild>
            <w:div w:id="1547445849">
              <w:marLeft w:val="-75"/>
              <w:marRight w:val="0"/>
              <w:marTop w:val="30"/>
              <w:marBottom w:val="30"/>
              <w:divBdr>
                <w:top w:val="none" w:sz="0" w:space="0" w:color="auto"/>
                <w:left w:val="none" w:sz="0" w:space="0" w:color="auto"/>
                <w:bottom w:val="none" w:sz="0" w:space="0" w:color="auto"/>
                <w:right w:val="none" w:sz="0" w:space="0" w:color="auto"/>
              </w:divBdr>
              <w:divsChild>
                <w:div w:id="268970382">
                  <w:marLeft w:val="0"/>
                  <w:marRight w:val="0"/>
                  <w:marTop w:val="0"/>
                  <w:marBottom w:val="0"/>
                  <w:divBdr>
                    <w:top w:val="none" w:sz="0" w:space="0" w:color="auto"/>
                    <w:left w:val="none" w:sz="0" w:space="0" w:color="auto"/>
                    <w:bottom w:val="none" w:sz="0" w:space="0" w:color="auto"/>
                    <w:right w:val="none" w:sz="0" w:space="0" w:color="auto"/>
                  </w:divBdr>
                  <w:divsChild>
                    <w:div w:id="485441728">
                      <w:marLeft w:val="0"/>
                      <w:marRight w:val="0"/>
                      <w:marTop w:val="0"/>
                      <w:marBottom w:val="0"/>
                      <w:divBdr>
                        <w:top w:val="none" w:sz="0" w:space="0" w:color="auto"/>
                        <w:left w:val="none" w:sz="0" w:space="0" w:color="auto"/>
                        <w:bottom w:val="none" w:sz="0" w:space="0" w:color="auto"/>
                        <w:right w:val="none" w:sz="0" w:space="0" w:color="auto"/>
                      </w:divBdr>
                    </w:div>
                  </w:divsChild>
                </w:div>
                <w:div w:id="294066537">
                  <w:marLeft w:val="0"/>
                  <w:marRight w:val="0"/>
                  <w:marTop w:val="0"/>
                  <w:marBottom w:val="0"/>
                  <w:divBdr>
                    <w:top w:val="none" w:sz="0" w:space="0" w:color="auto"/>
                    <w:left w:val="none" w:sz="0" w:space="0" w:color="auto"/>
                    <w:bottom w:val="none" w:sz="0" w:space="0" w:color="auto"/>
                    <w:right w:val="none" w:sz="0" w:space="0" w:color="auto"/>
                  </w:divBdr>
                  <w:divsChild>
                    <w:div w:id="1444763614">
                      <w:marLeft w:val="0"/>
                      <w:marRight w:val="0"/>
                      <w:marTop w:val="0"/>
                      <w:marBottom w:val="0"/>
                      <w:divBdr>
                        <w:top w:val="none" w:sz="0" w:space="0" w:color="auto"/>
                        <w:left w:val="none" w:sz="0" w:space="0" w:color="auto"/>
                        <w:bottom w:val="none" w:sz="0" w:space="0" w:color="auto"/>
                        <w:right w:val="none" w:sz="0" w:space="0" w:color="auto"/>
                      </w:divBdr>
                    </w:div>
                  </w:divsChild>
                </w:div>
                <w:div w:id="459298970">
                  <w:marLeft w:val="0"/>
                  <w:marRight w:val="0"/>
                  <w:marTop w:val="0"/>
                  <w:marBottom w:val="0"/>
                  <w:divBdr>
                    <w:top w:val="none" w:sz="0" w:space="0" w:color="auto"/>
                    <w:left w:val="none" w:sz="0" w:space="0" w:color="auto"/>
                    <w:bottom w:val="none" w:sz="0" w:space="0" w:color="auto"/>
                    <w:right w:val="none" w:sz="0" w:space="0" w:color="auto"/>
                  </w:divBdr>
                  <w:divsChild>
                    <w:div w:id="1343624304">
                      <w:marLeft w:val="0"/>
                      <w:marRight w:val="0"/>
                      <w:marTop w:val="0"/>
                      <w:marBottom w:val="0"/>
                      <w:divBdr>
                        <w:top w:val="none" w:sz="0" w:space="0" w:color="auto"/>
                        <w:left w:val="none" w:sz="0" w:space="0" w:color="auto"/>
                        <w:bottom w:val="none" w:sz="0" w:space="0" w:color="auto"/>
                        <w:right w:val="none" w:sz="0" w:space="0" w:color="auto"/>
                      </w:divBdr>
                    </w:div>
                  </w:divsChild>
                </w:div>
                <w:div w:id="514030608">
                  <w:marLeft w:val="0"/>
                  <w:marRight w:val="0"/>
                  <w:marTop w:val="0"/>
                  <w:marBottom w:val="0"/>
                  <w:divBdr>
                    <w:top w:val="none" w:sz="0" w:space="0" w:color="auto"/>
                    <w:left w:val="none" w:sz="0" w:space="0" w:color="auto"/>
                    <w:bottom w:val="none" w:sz="0" w:space="0" w:color="auto"/>
                    <w:right w:val="none" w:sz="0" w:space="0" w:color="auto"/>
                  </w:divBdr>
                  <w:divsChild>
                    <w:div w:id="1109662092">
                      <w:marLeft w:val="0"/>
                      <w:marRight w:val="0"/>
                      <w:marTop w:val="0"/>
                      <w:marBottom w:val="0"/>
                      <w:divBdr>
                        <w:top w:val="none" w:sz="0" w:space="0" w:color="auto"/>
                        <w:left w:val="none" w:sz="0" w:space="0" w:color="auto"/>
                        <w:bottom w:val="none" w:sz="0" w:space="0" w:color="auto"/>
                        <w:right w:val="none" w:sz="0" w:space="0" w:color="auto"/>
                      </w:divBdr>
                    </w:div>
                  </w:divsChild>
                </w:div>
                <w:div w:id="933515129">
                  <w:marLeft w:val="0"/>
                  <w:marRight w:val="0"/>
                  <w:marTop w:val="0"/>
                  <w:marBottom w:val="0"/>
                  <w:divBdr>
                    <w:top w:val="none" w:sz="0" w:space="0" w:color="auto"/>
                    <w:left w:val="none" w:sz="0" w:space="0" w:color="auto"/>
                    <w:bottom w:val="none" w:sz="0" w:space="0" w:color="auto"/>
                    <w:right w:val="none" w:sz="0" w:space="0" w:color="auto"/>
                  </w:divBdr>
                  <w:divsChild>
                    <w:div w:id="418141391">
                      <w:marLeft w:val="0"/>
                      <w:marRight w:val="0"/>
                      <w:marTop w:val="0"/>
                      <w:marBottom w:val="0"/>
                      <w:divBdr>
                        <w:top w:val="none" w:sz="0" w:space="0" w:color="auto"/>
                        <w:left w:val="none" w:sz="0" w:space="0" w:color="auto"/>
                        <w:bottom w:val="none" w:sz="0" w:space="0" w:color="auto"/>
                        <w:right w:val="none" w:sz="0" w:space="0" w:color="auto"/>
                      </w:divBdr>
                    </w:div>
                  </w:divsChild>
                </w:div>
                <w:div w:id="937640933">
                  <w:marLeft w:val="0"/>
                  <w:marRight w:val="0"/>
                  <w:marTop w:val="0"/>
                  <w:marBottom w:val="0"/>
                  <w:divBdr>
                    <w:top w:val="none" w:sz="0" w:space="0" w:color="auto"/>
                    <w:left w:val="none" w:sz="0" w:space="0" w:color="auto"/>
                    <w:bottom w:val="none" w:sz="0" w:space="0" w:color="auto"/>
                    <w:right w:val="none" w:sz="0" w:space="0" w:color="auto"/>
                  </w:divBdr>
                  <w:divsChild>
                    <w:div w:id="2070423443">
                      <w:marLeft w:val="0"/>
                      <w:marRight w:val="0"/>
                      <w:marTop w:val="0"/>
                      <w:marBottom w:val="0"/>
                      <w:divBdr>
                        <w:top w:val="none" w:sz="0" w:space="0" w:color="auto"/>
                        <w:left w:val="none" w:sz="0" w:space="0" w:color="auto"/>
                        <w:bottom w:val="none" w:sz="0" w:space="0" w:color="auto"/>
                        <w:right w:val="none" w:sz="0" w:space="0" w:color="auto"/>
                      </w:divBdr>
                    </w:div>
                  </w:divsChild>
                </w:div>
                <w:div w:id="1054934460">
                  <w:marLeft w:val="0"/>
                  <w:marRight w:val="0"/>
                  <w:marTop w:val="0"/>
                  <w:marBottom w:val="0"/>
                  <w:divBdr>
                    <w:top w:val="none" w:sz="0" w:space="0" w:color="auto"/>
                    <w:left w:val="none" w:sz="0" w:space="0" w:color="auto"/>
                    <w:bottom w:val="none" w:sz="0" w:space="0" w:color="auto"/>
                    <w:right w:val="none" w:sz="0" w:space="0" w:color="auto"/>
                  </w:divBdr>
                  <w:divsChild>
                    <w:div w:id="98181948">
                      <w:marLeft w:val="0"/>
                      <w:marRight w:val="0"/>
                      <w:marTop w:val="0"/>
                      <w:marBottom w:val="0"/>
                      <w:divBdr>
                        <w:top w:val="none" w:sz="0" w:space="0" w:color="auto"/>
                        <w:left w:val="none" w:sz="0" w:space="0" w:color="auto"/>
                        <w:bottom w:val="none" w:sz="0" w:space="0" w:color="auto"/>
                        <w:right w:val="none" w:sz="0" w:space="0" w:color="auto"/>
                      </w:divBdr>
                    </w:div>
                  </w:divsChild>
                </w:div>
                <w:div w:id="1150248414">
                  <w:marLeft w:val="0"/>
                  <w:marRight w:val="0"/>
                  <w:marTop w:val="0"/>
                  <w:marBottom w:val="0"/>
                  <w:divBdr>
                    <w:top w:val="none" w:sz="0" w:space="0" w:color="auto"/>
                    <w:left w:val="none" w:sz="0" w:space="0" w:color="auto"/>
                    <w:bottom w:val="none" w:sz="0" w:space="0" w:color="auto"/>
                    <w:right w:val="none" w:sz="0" w:space="0" w:color="auto"/>
                  </w:divBdr>
                  <w:divsChild>
                    <w:div w:id="1137186592">
                      <w:marLeft w:val="0"/>
                      <w:marRight w:val="0"/>
                      <w:marTop w:val="0"/>
                      <w:marBottom w:val="0"/>
                      <w:divBdr>
                        <w:top w:val="none" w:sz="0" w:space="0" w:color="auto"/>
                        <w:left w:val="none" w:sz="0" w:space="0" w:color="auto"/>
                        <w:bottom w:val="none" w:sz="0" w:space="0" w:color="auto"/>
                        <w:right w:val="none" w:sz="0" w:space="0" w:color="auto"/>
                      </w:divBdr>
                    </w:div>
                  </w:divsChild>
                </w:div>
                <w:div w:id="1212426664">
                  <w:marLeft w:val="0"/>
                  <w:marRight w:val="0"/>
                  <w:marTop w:val="0"/>
                  <w:marBottom w:val="0"/>
                  <w:divBdr>
                    <w:top w:val="none" w:sz="0" w:space="0" w:color="auto"/>
                    <w:left w:val="none" w:sz="0" w:space="0" w:color="auto"/>
                    <w:bottom w:val="none" w:sz="0" w:space="0" w:color="auto"/>
                    <w:right w:val="none" w:sz="0" w:space="0" w:color="auto"/>
                  </w:divBdr>
                  <w:divsChild>
                    <w:div w:id="273487685">
                      <w:marLeft w:val="0"/>
                      <w:marRight w:val="0"/>
                      <w:marTop w:val="0"/>
                      <w:marBottom w:val="0"/>
                      <w:divBdr>
                        <w:top w:val="none" w:sz="0" w:space="0" w:color="auto"/>
                        <w:left w:val="none" w:sz="0" w:space="0" w:color="auto"/>
                        <w:bottom w:val="none" w:sz="0" w:space="0" w:color="auto"/>
                        <w:right w:val="none" w:sz="0" w:space="0" w:color="auto"/>
                      </w:divBdr>
                    </w:div>
                  </w:divsChild>
                </w:div>
                <w:div w:id="1367834576">
                  <w:marLeft w:val="0"/>
                  <w:marRight w:val="0"/>
                  <w:marTop w:val="0"/>
                  <w:marBottom w:val="0"/>
                  <w:divBdr>
                    <w:top w:val="none" w:sz="0" w:space="0" w:color="auto"/>
                    <w:left w:val="none" w:sz="0" w:space="0" w:color="auto"/>
                    <w:bottom w:val="none" w:sz="0" w:space="0" w:color="auto"/>
                    <w:right w:val="none" w:sz="0" w:space="0" w:color="auto"/>
                  </w:divBdr>
                  <w:divsChild>
                    <w:div w:id="1307321745">
                      <w:marLeft w:val="0"/>
                      <w:marRight w:val="0"/>
                      <w:marTop w:val="0"/>
                      <w:marBottom w:val="0"/>
                      <w:divBdr>
                        <w:top w:val="none" w:sz="0" w:space="0" w:color="auto"/>
                        <w:left w:val="none" w:sz="0" w:space="0" w:color="auto"/>
                        <w:bottom w:val="none" w:sz="0" w:space="0" w:color="auto"/>
                        <w:right w:val="none" w:sz="0" w:space="0" w:color="auto"/>
                      </w:divBdr>
                    </w:div>
                  </w:divsChild>
                </w:div>
                <w:div w:id="1605572942">
                  <w:marLeft w:val="0"/>
                  <w:marRight w:val="0"/>
                  <w:marTop w:val="0"/>
                  <w:marBottom w:val="0"/>
                  <w:divBdr>
                    <w:top w:val="none" w:sz="0" w:space="0" w:color="auto"/>
                    <w:left w:val="none" w:sz="0" w:space="0" w:color="auto"/>
                    <w:bottom w:val="none" w:sz="0" w:space="0" w:color="auto"/>
                    <w:right w:val="none" w:sz="0" w:space="0" w:color="auto"/>
                  </w:divBdr>
                  <w:divsChild>
                    <w:div w:id="582222630">
                      <w:marLeft w:val="0"/>
                      <w:marRight w:val="0"/>
                      <w:marTop w:val="0"/>
                      <w:marBottom w:val="0"/>
                      <w:divBdr>
                        <w:top w:val="none" w:sz="0" w:space="0" w:color="auto"/>
                        <w:left w:val="none" w:sz="0" w:space="0" w:color="auto"/>
                        <w:bottom w:val="none" w:sz="0" w:space="0" w:color="auto"/>
                        <w:right w:val="none" w:sz="0" w:space="0" w:color="auto"/>
                      </w:divBdr>
                    </w:div>
                  </w:divsChild>
                </w:div>
                <w:div w:id="1700164578">
                  <w:marLeft w:val="0"/>
                  <w:marRight w:val="0"/>
                  <w:marTop w:val="0"/>
                  <w:marBottom w:val="0"/>
                  <w:divBdr>
                    <w:top w:val="none" w:sz="0" w:space="0" w:color="auto"/>
                    <w:left w:val="none" w:sz="0" w:space="0" w:color="auto"/>
                    <w:bottom w:val="none" w:sz="0" w:space="0" w:color="auto"/>
                    <w:right w:val="none" w:sz="0" w:space="0" w:color="auto"/>
                  </w:divBdr>
                  <w:divsChild>
                    <w:div w:id="2114738261">
                      <w:marLeft w:val="0"/>
                      <w:marRight w:val="0"/>
                      <w:marTop w:val="0"/>
                      <w:marBottom w:val="0"/>
                      <w:divBdr>
                        <w:top w:val="none" w:sz="0" w:space="0" w:color="auto"/>
                        <w:left w:val="none" w:sz="0" w:space="0" w:color="auto"/>
                        <w:bottom w:val="none" w:sz="0" w:space="0" w:color="auto"/>
                        <w:right w:val="none" w:sz="0" w:space="0" w:color="auto"/>
                      </w:divBdr>
                    </w:div>
                  </w:divsChild>
                </w:div>
                <w:div w:id="1705402679">
                  <w:marLeft w:val="0"/>
                  <w:marRight w:val="0"/>
                  <w:marTop w:val="0"/>
                  <w:marBottom w:val="0"/>
                  <w:divBdr>
                    <w:top w:val="none" w:sz="0" w:space="0" w:color="auto"/>
                    <w:left w:val="none" w:sz="0" w:space="0" w:color="auto"/>
                    <w:bottom w:val="none" w:sz="0" w:space="0" w:color="auto"/>
                    <w:right w:val="none" w:sz="0" w:space="0" w:color="auto"/>
                  </w:divBdr>
                  <w:divsChild>
                    <w:div w:id="353462082">
                      <w:marLeft w:val="0"/>
                      <w:marRight w:val="0"/>
                      <w:marTop w:val="0"/>
                      <w:marBottom w:val="0"/>
                      <w:divBdr>
                        <w:top w:val="none" w:sz="0" w:space="0" w:color="auto"/>
                        <w:left w:val="none" w:sz="0" w:space="0" w:color="auto"/>
                        <w:bottom w:val="none" w:sz="0" w:space="0" w:color="auto"/>
                        <w:right w:val="none" w:sz="0" w:space="0" w:color="auto"/>
                      </w:divBdr>
                    </w:div>
                  </w:divsChild>
                </w:div>
                <w:div w:id="1737704651">
                  <w:marLeft w:val="0"/>
                  <w:marRight w:val="0"/>
                  <w:marTop w:val="0"/>
                  <w:marBottom w:val="0"/>
                  <w:divBdr>
                    <w:top w:val="none" w:sz="0" w:space="0" w:color="auto"/>
                    <w:left w:val="none" w:sz="0" w:space="0" w:color="auto"/>
                    <w:bottom w:val="none" w:sz="0" w:space="0" w:color="auto"/>
                    <w:right w:val="none" w:sz="0" w:space="0" w:color="auto"/>
                  </w:divBdr>
                  <w:divsChild>
                    <w:div w:id="13834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1290">
          <w:marLeft w:val="0"/>
          <w:marRight w:val="0"/>
          <w:marTop w:val="0"/>
          <w:marBottom w:val="0"/>
          <w:divBdr>
            <w:top w:val="none" w:sz="0" w:space="0" w:color="auto"/>
            <w:left w:val="none" w:sz="0" w:space="0" w:color="auto"/>
            <w:bottom w:val="none" w:sz="0" w:space="0" w:color="auto"/>
            <w:right w:val="none" w:sz="0" w:space="0" w:color="auto"/>
          </w:divBdr>
        </w:div>
        <w:div w:id="1120226942">
          <w:marLeft w:val="0"/>
          <w:marRight w:val="0"/>
          <w:marTop w:val="0"/>
          <w:marBottom w:val="0"/>
          <w:divBdr>
            <w:top w:val="none" w:sz="0" w:space="0" w:color="auto"/>
            <w:left w:val="none" w:sz="0" w:space="0" w:color="auto"/>
            <w:bottom w:val="none" w:sz="0" w:space="0" w:color="auto"/>
            <w:right w:val="none" w:sz="0" w:space="0" w:color="auto"/>
          </w:divBdr>
        </w:div>
        <w:div w:id="1235972094">
          <w:marLeft w:val="0"/>
          <w:marRight w:val="0"/>
          <w:marTop w:val="0"/>
          <w:marBottom w:val="0"/>
          <w:divBdr>
            <w:top w:val="none" w:sz="0" w:space="0" w:color="auto"/>
            <w:left w:val="none" w:sz="0" w:space="0" w:color="auto"/>
            <w:bottom w:val="none" w:sz="0" w:space="0" w:color="auto"/>
            <w:right w:val="none" w:sz="0" w:space="0" w:color="auto"/>
          </w:divBdr>
        </w:div>
        <w:div w:id="1241528115">
          <w:marLeft w:val="0"/>
          <w:marRight w:val="0"/>
          <w:marTop w:val="0"/>
          <w:marBottom w:val="0"/>
          <w:divBdr>
            <w:top w:val="none" w:sz="0" w:space="0" w:color="auto"/>
            <w:left w:val="none" w:sz="0" w:space="0" w:color="auto"/>
            <w:bottom w:val="none" w:sz="0" w:space="0" w:color="auto"/>
            <w:right w:val="none" w:sz="0" w:space="0" w:color="auto"/>
          </w:divBdr>
        </w:div>
        <w:div w:id="1342702412">
          <w:marLeft w:val="0"/>
          <w:marRight w:val="0"/>
          <w:marTop w:val="0"/>
          <w:marBottom w:val="0"/>
          <w:divBdr>
            <w:top w:val="none" w:sz="0" w:space="0" w:color="auto"/>
            <w:left w:val="none" w:sz="0" w:space="0" w:color="auto"/>
            <w:bottom w:val="none" w:sz="0" w:space="0" w:color="auto"/>
            <w:right w:val="none" w:sz="0" w:space="0" w:color="auto"/>
          </w:divBdr>
        </w:div>
        <w:div w:id="1351176171">
          <w:marLeft w:val="0"/>
          <w:marRight w:val="0"/>
          <w:marTop w:val="0"/>
          <w:marBottom w:val="0"/>
          <w:divBdr>
            <w:top w:val="none" w:sz="0" w:space="0" w:color="auto"/>
            <w:left w:val="none" w:sz="0" w:space="0" w:color="auto"/>
            <w:bottom w:val="none" w:sz="0" w:space="0" w:color="auto"/>
            <w:right w:val="none" w:sz="0" w:space="0" w:color="auto"/>
          </w:divBdr>
        </w:div>
        <w:div w:id="1395156604">
          <w:marLeft w:val="0"/>
          <w:marRight w:val="0"/>
          <w:marTop w:val="0"/>
          <w:marBottom w:val="0"/>
          <w:divBdr>
            <w:top w:val="none" w:sz="0" w:space="0" w:color="auto"/>
            <w:left w:val="none" w:sz="0" w:space="0" w:color="auto"/>
            <w:bottom w:val="none" w:sz="0" w:space="0" w:color="auto"/>
            <w:right w:val="none" w:sz="0" w:space="0" w:color="auto"/>
          </w:divBdr>
        </w:div>
        <w:div w:id="1429231818">
          <w:marLeft w:val="0"/>
          <w:marRight w:val="0"/>
          <w:marTop w:val="0"/>
          <w:marBottom w:val="0"/>
          <w:divBdr>
            <w:top w:val="none" w:sz="0" w:space="0" w:color="auto"/>
            <w:left w:val="none" w:sz="0" w:space="0" w:color="auto"/>
            <w:bottom w:val="none" w:sz="0" w:space="0" w:color="auto"/>
            <w:right w:val="none" w:sz="0" w:space="0" w:color="auto"/>
          </w:divBdr>
        </w:div>
        <w:div w:id="1527595642">
          <w:marLeft w:val="0"/>
          <w:marRight w:val="0"/>
          <w:marTop w:val="0"/>
          <w:marBottom w:val="0"/>
          <w:divBdr>
            <w:top w:val="none" w:sz="0" w:space="0" w:color="auto"/>
            <w:left w:val="none" w:sz="0" w:space="0" w:color="auto"/>
            <w:bottom w:val="none" w:sz="0" w:space="0" w:color="auto"/>
            <w:right w:val="none" w:sz="0" w:space="0" w:color="auto"/>
          </w:divBdr>
        </w:div>
        <w:div w:id="1531382356">
          <w:marLeft w:val="0"/>
          <w:marRight w:val="0"/>
          <w:marTop w:val="0"/>
          <w:marBottom w:val="0"/>
          <w:divBdr>
            <w:top w:val="none" w:sz="0" w:space="0" w:color="auto"/>
            <w:left w:val="none" w:sz="0" w:space="0" w:color="auto"/>
            <w:bottom w:val="none" w:sz="0" w:space="0" w:color="auto"/>
            <w:right w:val="none" w:sz="0" w:space="0" w:color="auto"/>
          </w:divBdr>
        </w:div>
        <w:div w:id="1697541128">
          <w:marLeft w:val="0"/>
          <w:marRight w:val="0"/>
          <w:marTop w:val="0"/>
          <w:marBottom w:val="0"/>
          <w:divBdr>
            <w:top w:val="none" w:sz="0" w:space="0" w:color="auto"/>
            <w:left w:val="none" w:sz="0" w:space="0" w:color="auto"/>
            <w:bottom w:val="none" w:sz="0" w:space="0" w:color="auto"/>
            <w:right w:val="none" w:sz="0" w:space="0" w:color="auto"/>
          </w:divBdr>
        </w:div>
        <w:div w:id="1697657195">
          <w:marLeft w:val="0"/>
          <w:marRight w:val="0"/>
          <w:marTop w:val="0"/>
          <w:marBottom w:val="0"/>
          <w:divBdr>
            <w:top w:val="none" w:sz="0" w:space="0" w:color="auto"/>
            <w:left w:val="none" w:sz="0" w:space="0" w:color="auto"/>
            <w:bottom w:val="none" w:sz="0" w:space="0" w:color="auto"/>
            <w:right w:val="none" w:sz="0" w:space="0" w:color="auto"/>
          </w:divBdr>
        </w:div>
        <w:div w:id="1704285922">
          <w:marLeft w:val="0"/>
          <w:marRight w:val="0"/>
          <w:marTop w:val="0"/>
          <w:marBottom w:val="0"/>
          <w:divBdr>
            <w:top w:val="none" w:sz="0" w:space="0" w:color="auto"/>
            <w:left w:val="none" w:sz="0" w:space="0" w:color="auto"/>
            <w:bottom w:val="none" w:sz="0" w:space="0" w:color="auto"/>
            <w:right w:val="none" w:sz="0" w:space="0" w:color="auto"/>
          </w:divBdr>
        </w:div>
        <w:div w:id="1928420401">
          <w:marLeft w:val="0"/>
          <w:marRight w:val="0"/>
          <w:marTop w:val="0"/>
          <w:marBottom w:val="0"/>
          <w:divBdr>
            <w:top w:val="none" w:sz="0" w:space="0" w:color="auto"/>
            <w:left w:val="none" w:sz="0" w:space="0" w:color="auto"/>
            <w:bottom w:val="none" w:sz="0" w:space="0" w:color="auto"/>
            <w:right w:val="none" w:sz="0" w:space="0" w:color="auto"/>
          </w:divBdr>
        </w:div>
        <w:div w:id="1953852094">
          <w:marLeft w:val="0"/>
          <w:marRight w:val="0"/>
          <w:marTop w:val="0"/>
          <w:marBottom w:val="0"/>
          <w:divBdr>
            <w:top w:val="none" w:sz="0" w:space="0" w:color="auto"/>
            <w:left w:val="none" w:sz="0" w:space="0" w:color="auto"/>
            <w:bottom w:val="none" w:sz="0" w:space="0" w:color="auto"/>
            <w:right w:val="none" w:sz="0" w:space="0" w:color="auto"/>
          </w:divBdr>
        </w:div>
        <w:div w:id="2030980895">
          <w:marLeft w:val="0"/>
          <w:marRight w:val="0"/>
          <w:marTop w:val="0"/>
          <w:marBottom w:val="0"/>
          <w:divBdr>
            <w:top w:val="none" w:sz="0" w:space="0" w:color="auto"/>
            <w:left w:val="none" w:sz="0" w:space="0" w:color="auto"/>
            <w:bottom w:val="none" w:sz="0" w:space="0" w:color="auto"/>
            <w:right w:val="none" w:sz="0" w:space="0" w:color="auto"/>
          </w:divBdr>
        </w:div>
        <w:div w:id="2098211928">
          <w:marLeft w:val="0"/>
          <w:marRight w:val="0"/>
          <w:marTop w:val="0"/>
          <w:marBottom w:val="0"/>
          <w:divBdr>
            <w:top w:val="none" w:sz="0" w:space="0" w:color="auto"/>
            <w:left w:val="none" w:sz="0" w:space="0" w:color="auto"/>
            <w:bottom w:val="none" w:sz="0" w:space="0" w:color="auto"/>
            <w:right w:val="none" w:sz="0" w:space="0" w:color="auto"/>
          </w:divBdr>
        </w:div>
        <w:div w:id="2116095604">
          <w:marLeft w:val="0"/>
          <w:marRight w:val="0"/>
          <w:marTop w:val="0"/>
          <w:marBottom w:val="0"/>
          <w:divBdr>
            <w:top w:val="none" w:sz="0" w:space="0" w:color="auto"/>
            <w:left w:val="none" w:sz="0" w:space="0" w:color="auto"/>
            <w:bottom w:val="none" w:sz="0" w:space="0" w:color="auto"/>
            <w:right w:val="none" w:sz="0" w:space="0" w:color="auto"/>
          </w:divBdr>
        </w:div>
        <w:div w:id="2129666455">
          <w:marLeft w:val="0"/>
          <w:marRight w:val="0"/>
          <w:marTop w:val="0"/>
          <w:marBottom w:val="0"/>
          <w:divBdr>
            <w:top w:val="none" w:sz="0" w:space="0" w:color="auto"/>
            <w:left w:val="none" w:sz="0" w:space="0" w:color="auto"/>
            <w:bottom w:val="none" w:sz="0" w:space="0" w:color="auto"/>
            <w:right w:val="none" w:sz="0" w:space="0" w:color="auto"/>
          </w:divBdr>
          <w:divsChild>
            <w:div w:id="1859080785">
              <w:marLeft w:val="-75"/>
              <w:marRight w:val="0"/>
              <w:marTop w:val="30"/>
              <w:marBottom w:val="30"/>
              <w:divBdr>
                <w:top w:val="none" w:sz="0" w:space="0" w:color="auto"/>
                <w:left w:val="none" w:sz="0" w:space="0" w:color="auto"/>
                <w:bottom w:val="none" w:sz="0" w:space="0" w:color="auto"/>
                <w:right w:val="none" w:sz="0" w:space="0" w:color="auto"/>
              </w:divBdr>
              <w:divsChild>
                <w:div w:id="71511472">
                  <w:marLeft w:val="0"/>
                  <w:marRight w:val="0"/>
                  <w:marTop w:val="0"/>
                  <w:marBottom w:val="0"/>
                  <w:divBdr>
                    <w:top w:val="none" w:sz="0" w:space="0" w:color="auto"/>
                    <w:left w:val="none" w:sz="0" w:space="0" w:color="auto"/>
                    <w:bottom w:val="none" w:sz="0" w:space="0" w:color="auto"/>
                    <w:right w:val="none" w:sz="0" w:space="0" w:color="auto"/>
                  </w:divBdr>
                  <w:divsChild>
                    <w:div w:id="1650599542">
                      <w:marLeft w:val="0"/>
                      <w:marRight w:val="0"/>
                      <w:marTop w:val="0"/>
                      <w:marBottom w:val="0"/>
                      <w:divBdr>
                        <w:top w:val="none" w:sz="0" w:space="0" w:color="auto"/>
                        <w:left w:val="none" w:sz="0" w:space="0" w:color="auto"/>
                        <w:bottom w:val="none" w:sz="0" w:space="0" w:color="auto"/>
                        <w:right w:val="none" w:sz="0" w:space="0" w:color="auto"/>
                      </w:divBdr>
                    </w:div>
                  </w:divsChild>
                </w:div>
                <w:div w:id="145166071">
                  <w:marLeft w:val="0"/>
                  <w:marRight w:val="0"/>
                  <w:marTop w:val="0"/>
                  <w:marBottom w:val="0"/>
                  <w:divBdr>
                    <w:top w:val="none" w:sz="0" w:space="0" w:color="auto"/>
                    <w:left w:val="none" w:sz="0" w:space="0" w:color="auto"/>
                    <w:bottom w:val="none" w:sz="0" w:space="0" w:color="auto"/>
                    <w:right w:val="none" w:sz="0" w:space="0" w:color="auto"/>
                  </w:divBdr>
                  <w:divsChild>
                    <w:div w:id="70003999">
                      <w:marLeft w:val="0"/>
                      <w:marRight w:val="0"/>
                      <w:marTop w:val="0"/>
                      <w:marBottom w:val="0"/>
                      <w:divBdr>
                        <w:top w:val="none" w:sz="0" w:space="0" w:color="auto"/>
                        <w:left w:val="none" w:sz="0" w:space="0" w:color="auto"/>
                        <w:bottom w:val="none" w:sz="0" w:space="0" w:color="auto"/>
                        <w:right w:val="none" w:sz="0" w:space="0" w:color="auto"/>
                      </w:divBdr>
                    </w:div>
                    <w:div w:id="981738328">
                      <w:marLeft w:val="0"/>
                      <w:marRight w:val="0"/>
                      <w:marTop w:val="0"/>
                      <w:marBottom w:val="0"/>
                      <w:divBdr>
                        <w:top w:val="none" w:sz="0" w:space="0" w:color="auto"/>
                        <w:left w:val="none" w:sz="0" w:space="0" w:color="auto"/>
                        <w:bottom w:val="none" w:sz="0" w:space="0" w:color="auto"/>
                        <w:right w:val="none" w:sz="0" w:space="0" w:color="auto"/>
                      </w:divBdr>
                    </w:div>
                  </w:divsChild>
                </w:div>
                <w:div w:id="183370398">
                  <w:marLeft w:val="0"/>
                  <w:marRight w:val="0"/>
                  <w:marTop w:val="0"/>
                  <w:marBottom w:val="0"/>
                  <w:divBdr>
                    <w:top w:val="none" w:sz="0" w:space="0" w:color="auto"/>
                    <w:left w:val="none" w:sz="0" w:space="0" w:color="auto"/>
                    <w:bottom w:val="none" w:sz="0" w:space="0" w:color="auto"/>
                    <w:right w:val="none" w:sz="0" w:space="0" w:color="auto"/>
                  </w:divBdr>
                  <w:divsChild>
                    <w:div w:id="1977249500">
                      <w:marLeft w:val="0"/>
                      <w:marRight w:val="0"/>
                      <w:marTop w:val="0"/>
                      <w:marBottom w:val="0"/>
                      <w:divBdr>
                        <w:top w:val="none" w:sz="0" w:space="0" w:color="auto"/>
                        <w:left w:val="none" w:sz="0" w:space="0" w:color="auto"/>
                        <w:bottom w:val="none" w:sz="0" w:space="0" w:color="auto"/>
                        <w:right w:val="none" w:sz="0" w:space="0" w:color="auto"/>
                      </w:divBdr>
                    </w:div>
                  </w:divsChild>
                </w:div>
                <w:div w:id="255671528">
                  <w:marLeft w:val="0"/>
                  <w:marRight w:val="0"/>
                  <w:marTop w:val="0"/>
                  <w:marBottom w:val="0"/>
                  <w:divBdr>
                    <w:top w:val="none" w:sz="0" w:space="0" w:color="auto"/>
                    <w:left w:val="none" w:sz="0" w:space="0" w:color="auto"/>
                    <w:bottom w:val="none" w:sz="0" w:space="0" w:color="auto"/>
                    <w:right w:val="none" w:sz="0" w:space="0" w:color="auto"/>
                  </w:divBdr>
                  <w:divsChild>
                    <w:div w:id="947397248">
                      <w:marLeft w:val="0"/>
                      <w:marRight w:val="0"/>
                      <w:marTop w:val="0"/>
                      <w:marBottom w:val="0"/>
                      <w:divBdr>
                        <w:top w:val="none" w:sz="0" w:space="0" w:color="auto"/>
                        <w:left w:val="none" w:sz="0" w:space="0" w:color="auto"/>
                        <w:bottom w:val="none" w:sz="0" w:space="0" w:color="auto"/>
                        <w:right w:val="none" w:sz="0" w:space="0" w:color="auto"/>
                      </w:divBdr>
                    </w:div>
                  </w:divsChild>
                </w:div>
                <w:div w:id="260142195">
                  <w:marLeft w:val="0"/>
                  <w:marRight w:val="0"/>
                  <w:marTop w:val="0"/>
                  <w:marBottom w:val="0"/>
                  <w:divBdr>
                    <w:top w:val="none" w:sz="0" w:space="0" w:color="auto"/>
                    <w:left w:val="none" w:sz="0" w:space="0" w:color="auto"/>
                    <w:bottom w:val="none" w:sz="0" w:space="0" w:color="auto"/>
                    <w:right w:val="none" w:sz="0" w:space="0" w:color="auto"/>
                  </w:divBdr>
                  <w:divsChild>
                    <w:div w:id="61224567">
                      <w:marLeft w:val="0"/>
                      <w:marRight w:val="0"/>
                      <w:marTop w:val="0"/>
                      <w:marBottom w:val="0"/>
                      <w:divBdr>
                        <w:top w:val="none" w:sz="0" w:space="0" w:color="auto"/>
                        <w:left w:val="none" w:sz="0" w:space="0" w:color="auto"/>
                        <w:bottom w:val="none" w:sz="0" w:space="0" w:color="auto"/>
                        <w:right w:val="none" w:sz="0" w:space="0" w:color="auto"/>
                      </w:divBdr>
                    </w:div>
                  </w:divsChild>
                </w:div>
                <w:div w:id="269513510">
                  <w:marLeft w:val="0"/>
                  <w:marRight w:val="0"/>
                  <w:marTop w:val="0"/>
                  <w:marBottom w:val="0"/>
                  <w:divBdr>
                    <w:top w:val="none" w:sz="0" w:space="0" w:color="auto"/>
                    <w:left w:val="none" w:sz="0" w:space="0" w:color="auto"/>
                    <w:bottom w:val="none" w:sz="0" w:space="0" w:color="auto"/>
                    <w:right w:val="none" w:sz="0" w:space="0" w:color="auto"/>
                  </w:divBdr>
                  <w:divsChild>
                    <w:div w:id="474954523">
                      <w:marLeft w:val="0"/>
                      <w:marRight w:val="0"/>
                      <w:marTop w:val="0"/>
                      <w:marBottom w:val="0"/>
                      <w:divBdr>
                        <w:top w:val="none" w:sz="0" w:space="0" w:color="auto"/>
                        <w:left w:val="none" w:sz="0" w:space="0" w:color="auto"/>
                        <w:bottom w:val="none" w:sz="0" w:space="0" w:color="auto"/>
                        <w:right w:val="none" w:sz="0" w:space="0" w:color="auto"/>
                      </w:divBdr>
                    </w:div>
                  </w:divsChild>
                </w:div>
                <w:div w:id="273901982">
                  <w:marLeft w:val="0"/>
                  <w:marRight w:val="0"/>
                  <w:marTop w:val="0"/>
                  <w:marBottom w:val="0"/>
                  <w:divBdr>
                    <w:top w:val="none" w:sz="0" w:space="0" w:color="auto"/>
                    <w:left w:val="none" w:sz="0" w:space="0" w:color="auto"/>
                    <w:bottom w:val="none" w:sz="0" w:space="0" w:color="auto"/>
                    <w:right w:val="none" w:sz="0" w:space="0" w:color="auto"/>
                  </w:divBdr>
                  <w:divsChild>
                    <w:div w:id="50463208">
                      <w:marLeft w:val="0"/>
                      <w:marRight w:val="0"/>
                      <w:marTop w:val="0"/>
                      <w:marBottom w:val="0"/>
                      <w:divBdr>
                        <w:top w:val="none" w:sz="0" w:space="0" w:color="auto"/>
                        <w:left w:val="none" w:sz="0" w:space="0" w:color="auto"/>
                        <w:bottom w:val="none" w:sz="0" w:space="0" w:color="auto"/>
                        <w:right w:val="none" w:sz="0" w:space="0" w:color="auto"/>
                      </w:divBdr>
                    </w:div>
                    <w:div w:id="257064622">
                      <w:marLeft w:val="0"/>
                      <w:marRight w:val="0"/>
                      <w:marTop w:val="0"/>
                      <w:marBottom w:val="0"/>
                      <w:divBdr>
                        <w:top w:val="none" w:sz="0" w:space="0" w:color="auto"/>
                        <w:left w:val="none" w:sz="0" w:space="0" w:color="auto"/>
                        <w:bottom w:val="none" w:sz="0" w:space="0" w:color="auto"/>
                        <w:right w:val="none" w:sz="0" w:space="0" w:color="auto"/>
                      </w:divBdr>
                    </w:div>
                    <w:div w:id="947346437">
                      <w:marLeft w:val="0"/>
                      <w:marRight w:val="0"/>
                      <w:marTop w:val="0"/>
                      <w:marBottom w:val="0"/>
                      <w:divBdr>
                        <w:top w:val="none" w:sz="0" w:space="0" w:color="auto"/>
                        <w:left w:val="none" w:sz="0" w:space="0" w:color="auto"/>
                        <w:bottom w:val="none" w:sz="0" w:space="0" w:color="auto"/>
                        <w:right w:val="none" w:sz="0" w:space="0" w:color="auto"/>
                      </w:divBdr>
                    </w:div>
                    <w:div w:id="1462454543">
                      <w:marLeft w:val="0"/>
                      <w:marRight w:val="0"/>
                      <w:marTop w:val="0"/>
                      <w:marBottom w:val="0"/>
                      <w:divBdr>
                        <w:top w:val="none" w:sz="0" w:space="0" w:color="auto"/>
                        <w:left w:val="none" w:sz="0" w:space="0" w:color="auto"/>
                        <w:bottom w:val="none" w:sz="0" w:space="0" w:color="auto"/>
                        <w:right w:val="none" w:sz="0" w:space="0" w:color="auto"/>
                      </w:divBdr>
                    </w:div>
                    <w:div w:id="1622959291">
                      <w:marLeft w:val="0"/>
                      <w:marRight w:val="0"/>
                      <w:marTop w:val="0"/>
                      <w:marBottom w:val="0"/>
                      <w:divBdr>
                        <w:top w:val="none" w:sz="0" w:space="0" w:color="auto"/>
                        <w:left w:val="none" w:sz="0" w:space="0" w:color="auto"/>
                        <w:bottom w:val="none" w:sz="0" w:space="0" w:color="auto"/>
                        <w:right w:val="none" w:sz="0" w:space="0" w:color="auto"/>
                      </w:divBdr>
                    </w:div>
                    <w:div w:id="2082438827">
                      <w:marLeft w:val="0"/>
                      <w:marRight w:val="0"/>
                      <w:marTop w:val="0"/>
                      <w:marBottom w:val="0"/>
                      <w:divBdr>
                        <w:top w:val="none" w:sz="0" w:space="0" w:color="auto"/>
                        <w:left w:val="none" w:sz="0" w:space="0" w:color="auto"/>
                        <w:bottom w:val="none" w:sz="0" w:space="0" w:color="auto"/>
                        <w:right w:val="none" w:sz="0" w:space="0" w:color="auto"/>
                      </w:divBdr>
                    </w:div>
                  </w:divsChild>
                </w:div>
                <w:div w:id="337393323">
                  <w:marLeft w:val="0"/>
                  <w:marRight w:val="0"/>
                  <w:marTop w:val="0"/>
                  <w:marBottom w:val="0"/>
                  <w:divBdr>
                    <w:top w:val="none" w:sz="0" w:space="0" w:color="auto"/>
                    <w:left w:val="none" w:sz="0" w:space="0" w:color="auto"/>
                    <w:bottom w:val="none" w:sz="0" w:space="0" w:color="auto"/>
                    <w:right w:val="none" w:sz="0" w:space="0" w:color="auto"/>
                  </w:divBdr>
                  <w:divsChild>
                    <w:div w:id="1684896440">
                      <w:marLeft w:val="0"/>
                      <w:marRight w:val="0"/>
                      <w:marTop w:val="0"/>
                      <w:marBottom w:val="0"/>
                      <w:divBdr>
                        <w:top w:val="none" w:sz="0" w:space="0" w:color="auto"/>
                        <w:left w:val="none" w:sz="0" w:space="0" w:color="auto"/>
                        <w:bottom w:val="none" w:sz="0" w:space="0" w:color="auto"/>
                        <w:right w:val="none" w:sz="0" w:space="0" w:color="auto"/>
                      </w:divBdr>
                    </w:div>
                  </w:divsChild>
                </w:div>
                <w:div w:id="432635073">
                  <w:marLeft w:val="0"/>
                  <w:marRight w:val="0"/>
                  <w:marTop w:val="0"/>
                  <w:marBottom w:val="0"/>
                  <w:divBdr>
                    <w:top w:val="none" w:sz="0" w:space="0" w:color="auto"/>
                    <w:left w:val="none" w:sz="0" w:space="0" w:color="auto"/>
                    <w:bottom w:val="none" w:sz="0" w:space="0" w:color="auto"/>
                    <w:right w:val="none" w:sz="0" w:space="0" w:color="auto"/>
                  </w:divBdr>
                  <w:divsChild>
                    <w:div w:id="552430703">
                      <w:marLeft w:val="0"/>
                      <w:marRight w:val="0"/>
                      <w:marTop w:val="0"/>
                      <w:marBottom w:val="0"/>
                      <w:divBdr>
                        <w:top w:val="none" w:sz="0" w:space="0" w:color="auto"/>
                        <w:left w:val="none" w:sz="0" w:space="0" w:color="auto"/>
                        <w:bottom w:val="none" w:sz="0" w:space="0" w:color="auto"/>
                        <w:right w:val="none" w:sz="0" w:space="0" w:color="auto"/>
                      </w:divBdr>
                    </w:div>
                  </w:divsChild>
                </w:div>
                <w:div w:id="514342949">
                  <w:marLeft w:val="0"/>
                  <w:marRight w:val="0"/>
                  <w:marTop w:val="0"/>
                  <w:marBottom w:val="0"/>
                  <w:divBdr>
                    <w:top w:val="none" w:sz="0" w:space="0" w:color="auto"/>
                    <w:left w:val="none" w:sz="0" w:space="0" w:color="auto"/>
                    <w:bottom w:val="none" w:sz="0" w:space="0" w:color="auto"/>
                    <w:right w:val="none" w:sz="0" w:space="0" w:color="auto"/>
                  </w:divBdr>
                  <w:divsChild>
                    <w:div w:id="461466902">
                      <w:marLeft w:val="0"/>
                      <w:marRight w:val="0"/>
                      <w:marTop w:val="0"/>
                      <w:marBottom w:val="0"/>
                      <w:divBdr>
                        <w:top w:val="none" w:sz="0" w:space="0" w:color="auto"/>
                        <w:left w:val="none" w:sz="0" w:space="0" w:color="auto"/>
                        <w:bottom w:val="none" w:sz="0" w:space="0" w:color="auto"/>
                        <w:right w:val="none" w:sz="0" w:space="0" w:color="auto"/>
                      </w:divBdr>
                    </w:div>
                  </w:divsChild>
                </w:div>
                <w:div w:id="522012675">
                  <w:marLeft w:val="0"/>
                  <w:marRight w:val="0"/>
                  <w:marTop w:val="0"/>
                  <w:marBottom w:val="0"/>
                  <w:divBdr>
                    <w:top w:val="none" w:sz="0" w:space="0" w:color="auto"/>
                    <w:left w:val="none" w:sz="0" w:space="0" w:color="auto"/>
                    <w:bottom w:val="none" w:sz="0" w:space="0" w:color="auto"/>
                    <w:right w:val="none" w:sz="0" w:space="0" w:color="auto"/>
                  </w:divBdr>
                  <w:divsChild>
                    <w:div w:id="343946428">
                      <w:marLeft w:val="0"/>
                      <w:marRight w:val="0"/>
                      <w:marTop w:val="0"/>
                      <w:marBottom w:val="0"/>
                      <w:divBdr>
                        <w:top w:val="none" w:sz="0" w:space="0" w:color="auto"/>
                        <w:left w:val="none" w:sz="0" w:space="0" w:color="auto"/>
                        <w:bottom w:val="none" w:sz="0" w:space="0" w:color="auto"/>
                        <w:right w:val="none" w:sz="0" w:space="0" w:color="auto"/>
                      </w:divBdr>
                    </w:div>
                  </w:divsChild>
                </w:div>
                <w:div w:id="637763454">
                  <w:marLeft w:val="0"/>
                  <w:marRight w:val="0"/>
                  <w:marTop w:val="0"/>
                  <w:marBottom w:val="0"/>
                  <w:divBdr>
                    <w:top w:val="none" w:sz="0" w:space="0" w:color="auto"/>
                    <w:left w:val="none" w:sz="0" w:space="0" w:color="auto"/>
                    <w:bottom w:val="none" w:sz="0" w:space="0" w:color="auto"/>
                    <w:right w:val="none" w:sz="0" w:space="0" w:color="auto"/>
                  </w:divBdr>
                  <w:divsChild>
                    <w:div w:id="49892351">
                      <w:marLeft w:val="0"/>
                      <w:marRight w:val="0"/>
                      <w:marTop w:val="0"/>
                      <w:marBottom w:val="0"/>
                      <w:divBdr>
                        <w:top w:val="none" w:sz="0" w:space="0" w:color="auto"/>
                        <w:left w:val="none" w:sz="0" w:space="0" w:color="auto"/>
                        <w:bottom w:val="none" w:sz="0" w:space="0" w:color="auto"/>
                        <w:right w:val="none" w:sz="0" w:space="0" w:color="auto"/>
                      </w:divBdr>
                    </w:div>
                  </w:divsChild>
                </w:div>
                <w:div w:id="820003120">
                  <w:marLeft w:val="0"/>
                  <w:marRight w:val="0"/>
                  <w:marTop w:val="0"/>
                  <w:marBottom w:val="0"/>
                  <w:divBdr>
                    <w:top w:val="none" w:sz="0" w:space="0" w:color="auto"/>
                    <w:left w:val="none" w:sz="0" w:space="0" w:color="auto"/>
                    <w:bottom w:val="none" w:sz="0" w:space="0" w:color="auto"/>
                    <w:right w:val="none" w:sz="0" w:space="0" w:color="auto"/>
                  </w:divBdr>
                  <w:divsChild>
                    <w:div w:id="722601478">
                      <w:marLeft w:val="0"/>
                      <w:marRight w:val="0"/>
                      <w:marTop w:val="0"/>
                      <w:marBottom w:val="0"/>
                      <w:divBdr>
                        <w:top w:val="none" w:sz="0" w:space="0" w:color="auto"/>
                        <w:left w:val="none" w:sz="0" w:space="0" w:color="auto"/>
                        <w:bottom w:val="none" w:sz="0" w:space="0" w:color="auto"/>
                        <w:right w:val="none" w:sz="0" w:space="0" w:color="auto"/>
                      </w:divBdr>
                    </w:div>
                  </w:divsChild>
                </w:div>
                <w:div w:id="822771599">
                  <w:marLeft w:val="0"/>
                  <w:marRight w:val="0"/>
                  <w:marTop w:val="0"/>
                  <w:marBottom w:val="0"/>
                  <w:divBdr>
                    <w:top w:val="none" w:sz="0" w:space="0" w:color="auto"/>
                    <w:left w:val="none" w:sz="0" w:space="0" w:color="auto"/>
                    <w:bottom w:val="none" w:sz="0" w:space="0" w:color="auto"/>
                    <w:right w:val="none" w:sz="0" w:space="0" w:color="auto"/>
                  </w:divBdr>
                  <w:divsChild>
                    <w:div w:id="567568923">
                      <w:marLeft w:val="0"/>
                      <w:marRight w:val="0"/>
                      <w:marTop w:val="0"/>
                      <w:marBottom w:val="0"/>
                      <w:divBdr>
                        <w:top w:val="none" w:sz="0" w:space="0" w:color="auto"/>
                        <w:left w:val="none" w:sz="0" w:space="0" w:color="auto"/>
                        <w:bottom w:val="none" w:sz="0" w:space="0" w:color="auto"/>
                        <w:right w:val="none" w:sz="0" w:space="0" w:color="auto"/>
                      </w:divBdr>
                    </w:div>
                  </w:divsChild>
                </w:div>
                <w:div w:id="826939707">
                  <w:marLeft w:val="0"/>
                  <w:marRight w:val="0"/>
                  <w:marTop w:val="0"/>
                  <w:marBottom w:val="0"/>
                  <w:divBdr>
                    <w:top w:val="none" w:sz="0" w:space="0" w:color="auto"/>
                    <w:left w:val="none" w:sz="0" w:space="0" w:color="auto"/>
                    <w:bottom w:val="none" w:sz="0" w:space="0" w:color="auto"/>
                    <w:right w:val="none" w:sz="0" w:space="0" w:color="auto"/>
                  </w:divBdr>
                  <w:divsChild>
                    <w:div w:id="385839917">
                      <w:marLeft w:val="0"/>
                      <w:marRight w:val="0"/>
                      <w:marTop w:val="0"/>
                      <w:marBottom w:val="0"/>
                      <w:divBdr>
                        <w:top w:val="none" w:sz="0" w:space="0" w:color="auto"/>
                        <w:left w:val="none" w:sz="0" w:space="0" w:color="auto"/>
                        <w:bottom w:val="none" w:sz="0" w:space="0" w:color="auto"/>
                        <w:right w:val="none" w:sz="0" w:space="0" w:color="auto"/>
                      </w:divBdr>
                    </w:div>
                  </w:divsChild>
                </w:div>
                <w:div w:id="1130704520">
                  <w:marLeft w:val="0"/>
                  <w:marRight w:val="0"/>
                  <w:marTop w:val="0"/>
                  <w:marBottom w:val="0"/>
                  <w:divBdr>
                    <w:top w:val="none" w:sz="0" w:space="0" w:color="auto"/>
                    <w:left w:val="none" w:sz="0" w:space="0" w:color="auto"/>
                    <w:bottom w:val="none" w:sz="0" w:space="0" w:color="auto"/>
                    <w:right w:val="none" w:sz="0" w:space="0" w:color="auto"/>
                  </w:divBdr>
                  <w:divsChild>
                    <w:div w:id="621032713">
                      <w:marLeft w:val="0"/>
                      <w:marRight w:val="0"/>
                      <w:marTop w:val="0"/>
                      <w:marBottom w:val="0"/>
                      <w:divBdr>
                        <w:top w:val="none" w:sz="0" w:space="0" w:color="auto"/>
                        <w:left w:val="none" w:sz="0" w:space="0" w:color="auto"/>
                        <w:bottom w:val="none" w:sz="0" w:space="0" w:color="auto"/>
                        <w:right w:val="none" w:sz="0" w:space="0" w:color="auto"/>
                      </w:divBdr>
                    </w:div>
                  </w:divsChild>
                </w:div>
                <w:div w:id="1143500233">
                  <w:marLeft w:val="0"/>
                  <w:marRight w:val="0"/>
                  <w:marTop w:val="0"/>
                  <w:marBottom w:val="0"/>
                  <w:divBdr>
                    <w:top w:val="none" w:sz="0" w:space="0" w:color="auto"/>
                    <w:left w:val="none" w:sz="0" w:space="0" w:color="auto"/>
                    <w:bottom w:val="none" w:sz="0" w:space="0" w:color="auto"/>
                    <w:right w:val="none" w:sz="0" w:space="0" w:color="auto"/>
                  </w:divBdr>
                  <w:divsChild>
                    <w:div w:id="1855726796">
                      <w:marLeft w:val="0"/>
                      <w:marRight w:val="0"/>
                      <w:marTop w:val="0"/>
                      <w:marBottom w:val="0"/>
                      <w:divBdr>
                        <w:top w:val="none" w:sz="0" w:space="0" w:color="auto"/>
                        <w:left w:val="none" w:sz="0" w:space="0" w:color="auto"/>
                        <w:bottom w:val="none" w:sz="0" w:space="0" w:color="auto"/>
                        <w:right w:val="none" w:sz="0" w:space="0" w:color="auto"/>
                      </w:divBdr>
                    </w:div>
                  </w:divsChild>
                </w:div>
                <w:div w:id="1175923619">
                  <w:marLeft w:val="0"/>
                  <w:marRight w:val="0"/>
                  <w:marTop w:val="0"/>
                  <w:marBottom w:val="0"/>
                  <w:divBdr>
                    <w:top w:val="none" w:sz="0" w:space="0" w:color="auto"/>
                    <w:left w:val="none" w:sz="0" w:space="0" w:color="auto"/>
                    <w:bottom w:val="none" w:sz="0" w:space="0" w:color="auto"/>
                    <w:right w:val="none" w:sz="0" w:space="0" w:color="auto"/>
                  </w:divBdr>
                  <w:divsChild>
                    <w:div w:id="921917815">
                      <w:marLeft w:val="0"/>
                      <w:marRight w:val="0"/>
                      <w:marTop w:val="0"/>
                      <w:marBottom w:val="0"/>
                      <w:divBdr>
                        <w:top w:val="none" w:sz="0" w:space="0" w:color="auto"/>
                        <w:left w:val="none" w:sz="0" w:space="0" w:color="auto"/>
                        <w:bottom w:val="none" w:sz="0" w:space="0" w:color="auto"/>
                        <w:right w:val="none" w:sz="0" w:space="0" w:color="auto"/>
                      </w:divBdr>
                    </w:div>
                  </w:divsChild>
                </w:div>
                <w:div w:id="1216507181">
                  <w:marLeft w:val="0"/>
                  <w:marRight w:val="0"/>
                  <w:marTop w:val="0"/>
                  <w:marBottom w:val="0"/>
                  <w:divBdr>
                    <w:top w:val="none" w:sz="0" w:space="0" w:color="auto"/>
                    <w:left w:val="none" w:sz="0" w:space="0" w:color="auto"/>
                    <w:bottom w:val="none" w:sz="0" w:space="0" w:color="auto"/>
                    <w:right w:val="none" w:sz="0" w:space="0" w:color="auto"/>
                  </w:divBdr>
                  <w:divsChild>
                    <w:div w:id="344669877">
                      <w:marLeft w:val="0"/>
                      <w:marRight w:val="0"/>
                      <w:marTop w:val="0"/>
                      <w:marBottom w:val="0"/>
                      <w:divBdr>
                        <w:top w:val="none" w:sz="0" w:space="0" w:color="auto"/>
                        <w:left w:val="none" w:sz="0" w:space="0" w:color="auto"/>
                        <w:bottom w:val="none" w:sz="0" w:space="0" w:color="auto"/>
                        <w:right w:val="none" w:sz="0" w:space="0" w:color="auto"/>
                      </w:divBdr>
                    </w:div>
                  </w:divsChild>
                </w:div>
                <w:div w:id="1258055973">
                  <w:marLeft w:val="0"/>
                  <w:marRight w:val="0"/>
                  <w:marTop w:val="0"/>
                  <w:marBottom w:val="0"/>
                  <w:divBdr>
                    <w:top w:val="none" w:sz="0" w:space="0" w:color="auto"/>
                    <w:left w:val="none" w:sz="0" w:space="0" w:color="auto"/>
                    <w:bottom w:val="none" w:sz="0" w:space="0" w:color="auto"/>
                    <w:right w:val="none" w:sz="0" w:space="0" w:color="auto"/>
                  </w:divBdr>
                  <w:divsChild>
                    <w:div w:id="86001876">
                      <w:marLeft w:val="0"/>
                      <w:marRight w:val="0"/>
                      <w:marTop w:val="0"/>
                      <w:marBottom w:val="0"/>
                      <w:divBdr>
                        <w:top w:val="none" w:sz="0" w:space="0" w:color="auto"/>
                        <w:left w:val="none" w:sz="0" w:space="0" w:color="auto"/>
                        <w:bottom w:val="none" w:sz="0" w:space="0" w:color="auto"/>
                        <w:right w:val="none" w:sz="0" w:space="0" w:color="auto"/>
                      </w:divBdr>
                    </w:div>
                    <w:div w:id="173812107">
                      <w:marLeft w:val="0"/>
                      <w:marRight w:val="0"/>
                      <w:marTop w:val="0"/>
                      <w:marBottom w:val="0"/>
                      <w:divBdr>
                        <w:top w:val="none" w:sz="0" w:space="0" w:color="auto"/>
                        <w:left w:val="none" w:sz="0" w:space="0" w:color="auto"/>
                        <w:bottom w:val="none" w:sz="0" w:space="0" w:color="auto"/>
                        <w:right w:val="none" w:sz="0" w:space="0" w:color="auto"/>
                      </w:divBdr>
                    </w:div>
                  </w:divsChild>
                </w:div>
                <w:div w:id="1344437524">
                  <w:marLeft w:val="0"/>
                  <w:marRight w:val="0"/>
                  <w:marTop w:val="0"/>
                  <w:marBottom w:val="0"/>
                  <w:divBdr>
                    <w:top w:val="none" w:sz="0" w:space="0" w:color="auto"/>
                    <w:left w:val="none" w:sz="0" w:space="0" w:color="auto"/>
                    <w:bottom w:val="none" w:sz="0" w:space="0" w:color="auto"/>
                    <w:right w:val="none" w:sz="0" w:space="0" w:color="auto"/>
                  </w:divBdr>
                  <w:divsChild>
                    <w:div w:id="2005891820">
                      <w:marLeft w:val="0"/>
                      <w:marRight w:val="0"/>
                      <w:marTop w:val="0"/>
                      <w:marBottom w:val="0"/>
                      <w:divBdr>
                        <w:top w:val="none" w:sz="0" w:space="0" w:color="auto"/>
                        <w:left w:val="none" w:sz="0" w:space="0" w:color="auto"/>
                        <w:bottom w:val="none" w:sz="0" w:space="0" w:color="auto"/>
                        <w:right w:val="none" w:sz="0" w:space="0" w:color="auto"/>
                      </w:divBdr>
                    </w:div>
                  </w:divsChild>
                </w:div>
                <w:div w:id="1394154283">
                  <w:marLeft w:val="0"/>
                  <w:marRight w:val="0"/>
                  <w:marTop w:val="0"/>
                  <w:marBottom w:val="0"/>
                  <w:divBdr>
                    <w:top w:val="none" w:sz="0" w:space="0" w:color="auto"/>
                    <w:left w:val="none" w:sz="0" w:space="0" w:color="auto"/>
                    <w:bottom w:val="none" w:sz="0" w:space="0" w:color="auto"/>
                    <w:right w:val="none" w:sz="0" w:space="0" w:color="auto"/>
                  </w:divBdr>
                  <w:divsChild>
                    <w:div w:id="747075418">
                      <w:marLeft w:val="0"/>
                      <w:marRight w:val="0"/>
                      <w:marTop w:val="0"/>
                      <w:marBottom w:val="0"/>
                      <w:divBdr>
                        <w:top w:val="none" w:sz="0" w:space="0" w:color="auto"/>
                        <w:left w:val="none" w:sz="0" w:space="0" w:color="auto"/>
                        <w:bottom w:val="none" w:sz="0" w:space="0" w:color="auto"/>
                        <w:right w:val="none" w:sz="0" w:space="0" w:color="auto"/>
                      </w:divBdr>
                    </w:div>
                  </w:divsChild>
                </w:div>
                <w:div w:id="1412385001">
                  <w:marLeft w:val="0"/>
                  <w:marRight w:val="0"/>
                  <w:marTop w:val="0"/>
                  <w:marBottom w:val="0"/>
                  <w:divBdr>
                    <w:top w:val="none" w:sz="0" w:space="0" w:color="auto"/>
                    <w:left w:val="none" w:sz="0" w:space="0" w:color="auto"/>
                    <w:bottom w:val="none" w:sz="0" w:space="0" w:color="auto"/>
                    <w:right w:val="none" w:sz="0" w:space="0" w:color="auto"/>
                  </w:divBdr>
                  <w:divsChild>
                    <w:div w:id="1013143016">
                      <w:marLeft w:val="0"/>
                      <w:marRight w:val="0"/>
                      <w:marTop w:val="0"/>
                      <w:marBottom w:val="0"/>
                      <w:divBdr>
                        <w:top w:val="none" w:sz="0" w:space="0" w:color="auto"/>
                        <w:left w:val="none" w:sz="0" w:space="0" w:color="auto"/>
                        <w:bottom w:val="none" w:sz="0" w:space="0" w:color="auto"/>
                        <w:right w:val="none" w:sz="0" w:space="0" w:color="auto"/>
                      </w:divBdr>
                    </w:div>
                  </w:divsChild>
                </w:div>
                <w:div w:id="1492601628">
                  <w:marLeft w:val="0"/>
                  <w:marRight w:val="0"/>
                  <w:marTop w:val="0"/>
                  <w:marBottom w:val="0"/>
                  <w:divBdr>
                    <w:top w:val="none" w:sz="0" w:space="0" w:color="auto"/>
                    <w:left w:val="none" w:sz="0" w:space="0" w:color="auto"/>
                    <w:bottom w:val="none" w:sz="0" w:space="0" w:color="auto"/>
                    <w:right w:val="none" w:sz="0" w:space="0" w:color="auto"/>
                  </w:divBdr>
                  <w:divsChild>
                    <w:div w:id="1912883301">
                      <w:marLeft w:val="0"/>
                      <w:marRight w:val="0"/>
                      <w:marTop w:val="0"/>
                      <w:marBottom w:val="0"/>
                      <w:divBdr>
                        <w:top w:val="none" w:sz="0" w:space="0" w:color="auto"/>
                        <w:left w:val="none" w:sz="0" w:space="0" w:color="auto"/>
                        <w:bottom w:val="none" w:sz="0" w:space="0" w:color="auto"/>
                        <w:right w:val="none" w:sz="0" w:space="0" w:color="auto"/>
                      </w:divBdr>
                    </w:div>
                  </w:divsChild>
                </w:div>
                <w:div w:id="1640110287">
                  <w:marLeft w:val="0"/>
                  <w:marRight w:val="0"/>
                  <w:marTop w:val="0"/>
                  <w:marBottom w:val="0"/>
                  <w:divBdr>
                    <w:top w:val="none" w:sz="0" w:space="0" w:color="auto"/>
                    <w:left w:val="none" w:sz="0" w:space="0" w:color="auto"/>
                    <w:bottom w:val="none" w:sz="0" w:space="0" w:color="auto"/>
                    <w:right w:val="none" w:sz="0" w:space="0" w:color="auto"/>
                  </w:divBdr>
                  <w:divsChild>
                    <w:div w:id="1649355628">
                      <w:marLeft w:val="0"/>
                      <w:marRight w:val="0"/>
                      <w:marTop w:val="0"/>
                      <w:marBottom w:val="0"/>
                      <w:divBdr>
                        <w:top w:val="none" w:sz="0" w:space="0" w:color="auto"/>
                        <w:left w:val="none" w:sz="0" w:space="0" w:color="auto"/>
                        <w:bottom w:val="none" w:sz="0" w:space="0" w:color="auto"/>
                        <w:right w:val="none" w:sz="0" w:space="0" w:color="auto"/>
                      </w:divBdr>
                    </w:div>
                  </w:divsChild>
                </w:div>
                <w:div w:id="1654063809">
                  <w:marLeft w:val="0"/>
                  <w:marRight w:val="0"/>
                  <w:marTop w:val="0"/>
                  <w:marBottom w:val="0"/>
                  <w:divBdr>
                    <w:top w:val="none" w:sz="0" w:space="0" w:color="auto"/>
                    <w:left w:val="none" w:sz="0" w:space="0" w:color="auto"/>
                    <w:bottom w:val="none" w:sz="0" w:space="0" w:color="auto"/>
                    <w:right w:val="none" w:sz="0" w:space="0" w:color="auto"/>
                  </w:divBdr>
                  <w:divsChild>
                    <w:div w:id="682512522">
                      <w:marLeft w:val="0"/>
                      <w:marRight w:val="0"/>
                      <w:marTop w:val="0"/>
                      <w:marBottom w:val="0"/>
                      <w:divBdr>
                        <w:top w:val="none" w:sz="0" w:space="0" w:color="auto"/>
                        <w:left w:val="none" w:sz="0" w:space="0" w:color="auto"/>
                        <w:bottom w:val="none" w:sz="0" w:space="0" w:color="auto"/>
                        <w:right w:val="none" w:sz="0" w:space="0" w:color="auto"/>
                      </w:divBdr>
                    </w:div>
                  </w:divsChild>
                </w:div>
                <w:div w:id="1656110864">
                  <w:marLeft w:val="0"/>
                  <w:marRight w:val="0"/>
                  <w:marTop w:val="0"/>
                  <w:marBottom w:val="0"/>
                  <w:divBdr>
                    <w:top w:val="none" w:sz="0" w:space="0" w:color="auto"/>
                    <w:left w:val="none" w:sz="0" w:space="0" w:color="auto"/>
                    <w:bottom w:val="none" w:sz="0" w:space="0" w:color="auto"/>
                    <w:right w:val="none" w:sz="0" w:space="0" w:color="auto"/>
                  </w:divBdr>
                  <w:divsChild>
                    <w:div w:id="359013817">
                      <w:marLeft w:val="0"/>
                      <w:marRight w:val="0"/>
                      <w:marTop w:val="0"/>
                      <w:marBottom w:val="0"/>
                      <w:divBdr>
                        <w:top w:val="none" w:sz="0" w:space="0" w:color="auto"/>
                        <w:left w:val="none" w:sz="0" w:space="0" w:color="auto"/>
                        <w:bottom w:val="none" w:sz="0" w:space="0" w:color="auto"/>
                        <w:right w:val="none" w:sz="0" w:space="0" w:color="auto"/>
                      </w:divBdr>
                    </w:div>
                  </w:divsChild>
                </w:div>
                <w:div w:id="1671371154">
                  <w:marLeft w:val="0"/>
                  <w:marRight w:val="0"/>
                  <w:marTop w:val="0"/>
                  <w:marBottom w:val="0"/>
                  <w:divBdr>
                    <w:top w:val="none" w:sz="0" w:space="0" w:color="auto"/>
                    <w:left w:val="none" w:sz="0" w:space="0" w:color="auto"/>
                    <w:bottom w:val="none" w:sz="0" w:space="0" w:color="auto"/>
                    <w:right w:val="none" w:sz="0" w:space="0" w:color="auto"/>
                  </w:divBdr>
                  <w:divsChild>
                    <w:div w:id="566573182">
                      <w:marLeft w:val="0"/>
                      <w:marRight w:val="0"/>
                      <w:marTop w:val="0"/>
                      <w:marBottom w:val="0"/>
                      <w:divBdr>
                        <w:top w:val="none" w:sz="0" w:space="0" w:color="auto"/>
                        <w:left w:val="none" w:sz="0" w:space="0" w:color="auto"/>
                        <w:bottom w:val="none" w:sz="0" w:space="0" w:color="auto"/>
                        <w:right w:val="none" w:sz="0" w:space="0" w:color="auto"/>
                      </w:divBdr>
                    </w:div>
                  </w:divsChild>
                </w:div>
                <w:div w:id="1771314252">
                  <w:marLeft w:val="0"/>
                  <w:marRight w:val="0"/>
                  <w:marTop w:val="0"/>
                  <w:marBottom w:val="0"/>
                  <w:divBdr>
                    <w:top w:val="none" w:sz="0" w:space="0" w:color="auto"/>
                    <w:left w:val="none" w:sz="0" w:space="0" w:color="auto"/>
                    <w:bottom w:val="none" w:sz="0" w:space="0" w:color="auto"/>
                    <w:right w:val="none" w:sz="0" w:space="0" w:color="auto"/>
                  </w:divBdr>
                  <w:divsChild>
                    <w:div w:id="1976174548">
                      <w:marLeft w:val="0"/>
                      <w:marRight w:val="0"/>
                      <w:marTop w:val="0"/>
                      <w:marBottom w:val="0"/>
                      <w:divBdr>
                        <w:top w:val="none" w:sz="0" w:space="0" w:color="auto"/>
                        <w:left w:val="none" w:sz="0" w:space="0" w:color="auto"/>
                        <w:bottom w:val="none" w:sz="0" w:space="0" w:color="auto"/>
                        <w:right w:val="none" w:sz="0" w:space="0" w:color="auto"/>
                      </w:divBdr>
                    </w:div>
                  </w:divsChild>
                </w:div>
                <w:div w:id="1857452829">
                  <w:marLeft w:val="0"/>
                  <w:marRight w:val="0"/>
                  <w:marTop w:val="0"/>
                  <w:marBottom w:val="0"/>
                  <w:divBdr>
                    <w:top w:val="none" w:sz="0" w:space="0" w:color="auto"/>
                    <w:left w:val="none" w:sz="0" w:space="0" w:color="auto"/>
                    <w:bottom w:val="none" w:sz="0" w:space="0" w:color="auto"/>
                    <w:right w:val="none" w:sz="0" w:space="0" w:color="auto"/>
                  </w:divBdr>
                  <w:divsChild>
                    <w:div w:id="603028204">
                      <w:marLeft w:val="0"/>
                      <w:marRight w:val="0"/>
                      <w:marTop w:val="0"/>
                      <w:marBottom w:val="0"/>
                      <w:divBdr>
                        <w:top w:val="none" w:sz="0" w:space="0" w:color="auto"/>
                        <w:left w:val="none" w:sz="0" w:space="0" w:color="auto"/>
                        <w:bottom w:val="none" w:sz="0" w:space="0" w:color="auto"/>
                        <w:right w:val="none" w:sz="0" w:space="0" w:color="auto"/>
                      </w:divBdr>
                    </w:div>
                  </w:divsChild>
                </w:div>
                <w:div w:id="2013993065">
                  <w:marLeft w:val="0"/>
                  <w:marRight w:val="0"/>
                  <w:marTop w:val="0"/>
                  <w:marBottom w:val="0"/>
                  <w:divBdr>
                    <w:top w:val="none" w:sz="0" w:space="0" w:color="auto"/>
                    <w:left w:val="none" w:sz="0" w:space="0" w:color="auto"/>
                    <w:bottom w:val="none" w:sz="0" w:space="0" w:color="auto"/>
                    <w:right w:val="none" w:sz="0" w:space="0" w:color="auto"/>
                  </w:divBdr>
                  <w:divsChild>
                    <w:div w:id="1349911825">
                      <w:marLeft w:val="0"/>
                      <w:marRight w:val="0"/>
                      <w:marTop w:val="0"/>
                      <w:marBottom w:val="0"/>
                      <w:divBdr>
                        <w:top w:val="none" w:sz="0" w:space="0" w:color="auto"/>
                        <w:left w:val="none" w:sz="0" w:space="0" w:color="auto"/>
                        <w:bottom w:val="none" w:sz="0" w:space="0" w:color="auto"/>
                        <w:right w:val="none" w:sz="0" w:space="0" w:color="auto"/>
                      </w:divBdr>
                    </w:div>
                  </w:divsChild>
                </w:div>
                <w:div w:id="2063942433">
                  <w:marLeft w:val="0"/>
                  <w:marRight w:val="0"/>
                  <w:marTop w:val="0"/>
                  <w:marBottom w:val="0"/>
                  <w:divBdr>
                    <w:top w:val="none" w:sz="0" w:space="0" w:color="auto"/>
                    <w:left w:val="none" w:sz="0" w:space="0" w:color="auto"/>
                    <w:bottom w:val="none" w:sz="0" w:space="0" w:color="auto"/>
                    <w:right w:val="none" w:sz="0" w:space="0" w:color="auto"/>
                  </w:divBdr>
                  <w:divsChild>
                    <w:div w:id="1514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36068">
      <w:bodyDiv w:val="1"/>
      <w:marLeft w:val="0"/>
      <w:marRight w:val="0"/>
      <w:marTop w:val="0"/>
      <w:marBottom w:val="0"/>
      <w:divBdr>
        <w:top w:val="none" w:sz="0" w:space="0" w:color="auto"/>
        <w:left w:val="none" w:sz="0" w:space="0" w:color="auto"/>
        <w:bottom w:val="none" w:sz="0" w:space="0" w:color="auto"/>
        <w:right w:val="none" w:sz="0" w:space="0" w:color="auto"/>
      </w:divBdr>
    </w:div>
    <w:div w:id="1714504764">
      <w:bodyDiv w:val="1"/>
      <w:marLeft w:val="0"/>
      <w:marRight w:val="0"/>
      <w:marTop w:val="0"/>
      <w:marBottom w:val="0"/>
      <w:divBdr>
        <w:top w:val="none" w:sz="0" w:space="0" w:color="auto"/>
        <w:left w:val="none" w:sz="0" w:space="0" w:color="auto"/>
        <w:bottom w:val="none" w:sz="0" w:space="0" w:color="auto"/>
        <w:right w:val="none" w:sz="0" w:space="0" w:color="auto"/>
      </w:divBdr>
    </w:div>
    <w:div w:id="1925534292">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20835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www.montgomerycountymd.gov/PRO/Resources/Files/SolForm/PMMD-65.pdf" TargetMode="External"/><Relationship Id="rId3" Type="http://schemas.openxmlformats.org/officeDocument/2006/relationships/customXml" Target="../customXml/item3.xml"/><Relationship Id="rId21" Type="http://schemas.openxmlformats.org/officeDocument/2006/relationships/hyperlink" Target="http://www.montgomerycountymd.gov/humanrights/" TargetMode="External"/><Relationship Id="rId34" Type="http://schemas.openxmlformats.org/officeDocument/2006/relationships/footer" Target="footer9.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3.xml"/><Relationship Id="rId25" Type="http://schemas.openxmlformats.org/officeDocument/2006/relationships/hyperlink" Target="http://www.mcipcc.net"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ita.ellis@montgomerycountymd.gov"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montgomerycountymd.gov/LSBRP" TargetMode="External"/><Relationship Id="rId23" Type="http://schemas.openxmlformats.org/officeDocument/2006/relationships/footer" Target="footer5.xml"/><Relationship Id="rId28" Type="http://schemas.openxmlformats.org/officeDocument/2006/relationships/hyperlink" Target="http://www.montgomerycountymd.gov/PRO/Resources/Files/SolForm/PMMD-177.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www.montgomerycountymd.gov/PRO/Resources/Files/SolForm/PMMD-97.pdf"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5c84a93-7d10-4713-b53a-614f91645223">
      <UserInfo>
        <DisplayName>Brown, Michael C.</DisplayName>
        <AccountId>24</AccountId>
        <AccountType/>
      </UserInfo>
    </SharedWithUsers>
    <Status xmlns="39641764-29e2-4818-8126-8a239d0aa4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0362A5F644B04187DA007F7B0DC54B" ma:contentTypeVersion="7" ma:contentTypeDescription="Create a new document." ma:contentTypeScope="" ma:versionID="29c3ae631be2880542d2b44ae0a3f2c7">
  <xsd:schema xmlns:xsd="http://www.w3.org/2001/XMLSchema" xmlns:xs="http://www.w3.org/2001/XMLSchema" xmlns:p="http://schemas.microsoft.com/office/2006/metadata/properties" xmlns:ns2="39641764-29e2-4818-8126-8a239d0aa402" xmlns:ns3="05c84a93-7d10-4713-b53a-614f91645223" targetNamespace="http://schemas.microsoft.com/office/2006/metadata/properties" ma:root="true" ma:fieldsID="ae759a850ec211e5a2d77737bfc8536d" ns2:_="" ns3:_="">
    <xsd:import namespace="39641764-29e2-4818-8126-8a239d0aa402"/>
    <xsd:import namespace="05c84a93-7d10-4713-b53a-614f91645223"/>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41764-29e2-4818-8126-8a239d0aa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Current"/>
          <xsd:enumeration value="Expired"/>
          <xsd:enumeration value="Canceled"/>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84a93-7d10-4713-b53a-614f916452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485BE-35B2-4365-B8BD-7CAC97E75D47}">
  <ds:schemaRefs>
    <ds:schemaRef ds:uri="http://schemas.openxmlformats.org/officeDocument/2006/bibliography"/>
  </ds:schemaRefs>
</ds:datastoreItem>
</file>

<file path=customXml/itemProps2.xml><?xml version="1.0" encoding="utf-8"?>
<ds:datastoreItem xmlns:ds="http://schemas.openxmlformats.org/officeDocument/2006/customXml" ds:itemID="{C3D27317-B355-4450-8B2A-09EE9533F76B}">
  <ds:schemaRefs>
    <ds:schemaRef ds:uri="http://schemas.microsoft.com/office/2006/documentManagement/types"/>
    <ds:schemaRef ds:uri="http://purl.org/dc/dcmitype/"/>
    <ds:schemaRef ds:uri="05c84a93-7d10-4713-b53a-614f91645223"/>
    <ds:schemaRef ds:uri="39641764-29e2-4818-8126-8a239d0aa402"/>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7E76D4E-47E1-45A2-8F9A-0612911C11D1}">
  <ds:schemaRefs>
    <ds:schemaRef ds:uri="http://schemas.microsoft.com/sharepoint/v3/contenttype/forms"/>
  </ds:schemaRefs>
</ds:datastoreItem>
</file>

<file path=customXml/itemProps4.xml><?xml version="1.0" encoding="utf-8"?>
<ds:datastoreItem xmlns:ds="http://schemas.openxmlformats.org/officeDocument/2006/customXml" ds:itemID="{0CF0A0ED-93A3-4765-8C07-8F2B2128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41764-29e2-4818-8126-8a239d0aa402"/>
    <ds:schemaRef ds:uri="05c84a93-7d10-4713-b53a-614f9164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27</Pages>
  <Words>10526</Words>
  <Characters>60940</Characters>
  <Application>Microsoft Office Word</Application>
  <DocSecurity>0</DocSecurity>
  <Lines>507</Lines>
  <Paragraphs>142</Paragraphs>
  <ScaleCrop>false</ScaleCrop>
  <Company>Montgomery County Government</Company>
  <LinksUpToDate>false</LinksUpToDate>
  <CharactersWithSpaces>71324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subject/>
  <dc:creator>DTS</dc:creator>
  <cp:keywords/>
  <dc:description/>
  <cp:lastModifiedBy>Ellis, Rita</cp:lastModifiedBy>
  <cp:revision>209</cp:revision>
  <cp:lastPrinted>2018-02-01T21:17:00Z</cp:lastPrinted>
  <dcterms:created xsi:type="dcterms:W3CDTF">2025-05-22T20:14:00Z</dcterms:created>
  <dcterms:modified xsi:type="dcterms:W3CDTF">2025-06-10T18:27:00Z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0x010100F90362A5F644B04187DA007F7B0DC54B</vt:lpwstr>
  </property>
  <property fmtid="{D5CDD505-2E9C-101B-9397-08002B2CF9AE}" pid="3" name="MediaServiceImageTags">
    <vt:lpwstr/>
  </property>
</Properties>
</file>